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6FCEB" w14:textId="77777777" w:rsidR="00E40D16" w:rsidRPr="0006750C" w:rsidRDefault="00055A38" w:rsidP="0006750C">
      <w:pPr>
        <w:pStyle w:val="Tittel"/>
        <w:jc w:val="center"/>
        <w:rPr>
          <w:sz w:val="72"/>
          <w:szCs w:val="72"/>
          <w:lang w:val="nb-NO"/>
        </w:rPr>
      </w:pPr>
      <w:bookmarkStart w:id="0" w:name="_GoBack"/>
      <w:bookmarkEnd w:id="0"/>
      <w:r w:rsidRPr="0006750C">
        <w:rPr>
          <w:color w:val="FF0000"/>
          <w:sz w:val="72"/>
          <w:szCs w:val="72"/>
          <w:lang w:val="nb-NO"/>
        </w:rPr>
        <w:t>N</w:t>
      </w:r>
      <w:r w:rsidRPr="0006750C">
        <w:rPr>
          <w:sz w:val="72"/>
          <w:szCs w:val="72"/>
          <w:lang w:val="nb-NO"/>
        </w:rPr>
        <w:t xml:space="preserve">orges </w:t>
      </w:r>
      <w:r w:rsidRPr="0006750C">
        <w:rPr>
          <w:color w:val="FF0000"/>
          <w:sz w:val="72"/>
          <w:szCs w:val="72"/>
          <w:lang w:val="nb-NO"/>
        </w:rPr>
        <w:t>B</w:t>
      </w:r>
      <w:r w:rsidRPr="0006750C">
        <w:rPr>
          <w:sz w:val="72"/>
          <w:szCs w:val="72"/>
          <w:lang w:val="nb-NO"/>
        </w:rPr>
        <w:t xml:space="preserve">aseball </w:t>
      </w:r>
      <w:r w:rsidRPr="0006750C">
        <w:rPr>
          <w:color w:val="FF0000"/>
          <w:sz w:val="72"/>
          <w:szCs w:val="72"/>
          <w:lang w:val="nb-NO"/>
        </w:rPr>
        <w:t>L</w:t>
      </w:r>
      <w:r w:rsidRPr="0006750C">
        <w:rPr>
          <w:sz w:val="72"/>
          <w:szCs w:val="72"/>
          <w:lang w:val="nb-NO"/>
        </w:rPr>
        <w:t xml:space="preserve">iga </w:t>
      </w:r>
      <w:r w:rsidRPr="0006750C">
        <w:rPr>
          <w:color w:val="FF0000"/>
          <w:sz w:val="72"/>
          <w:szCs w:val="72"/>
          <w:lang w:val="nb-NO"/>
        </w:rPr>
        <w:t>20</w:t>
      </w:r>
      <w:r w:rsidR="00950C77">
        <w:rPr>
          <w:color w:val="FF0000"/>
          <w:sz w:val="72"/>
          <w:szCs w:val="72"/>
          <w:lang w:val="nb-NO"/>
        </w:rPr>
        <w:t>1</w:t>
      </w:r>
      <w:r w:rsidR="00F35963">
        <w:rPr>
          <w:color w:val="FF0000"/>
          <w:sz w:val="72"/>
          <w:szCs w:val="72"/>
          <w:lang w:val="nb-NO"/>
        </w:rPr>
        <w:t>7</w:t>
      </w:r>
    </w:p>
    <w:p w14:paraId="4E31A24E" w14:textId="77777777" w:rsidR="00055A38" w:rsidRPr="00EA3C56" w:rsidRDefault="00055A38" w:rsidP="00EA3C56">
      <w:pPr>
        <w:pStyle w:val="Ingenmellomrom"/>
        <w:rPr>
          <w:sz w:val="24"/>
          <w:szCs w:val="24"/>
          <w:lang w:val="nb-NO"/>
        </w:rPr>
      </w:pPr>
      <w:r w:rsidRPr="00EA3C56">
        <w:rPr>
          <w:sz w:val="24"/>
          <w:szCs w:val="24"/>
          <w:lang w:val="nb-NO"/>
        </w:rPr>
        <w:t xml:space="preserve">Dette dokumentet beskriver </w:t>
      </w:r>
      <w:r w:rsidR="00D272A1" w:rsidRPr="00EA3C56">
        <w:rPr>
          <w:sz w:val="24"/>
          <w:szCs w:val="24"/>
          <w:lang w:val="nb-NO"/>
        </w:rPr>
        <w:t xml:space="preserve">hvilken informasjon som må meldes til NSBF og </w:t>
      </w:r>
      <w:r w:rsidRPr="00EA3C56">
        <w:rPr>
          <w:sz w:val="24"/>
          <w:szCs w:val="24"/>
          <w:lang w:val="nb-NO"/>
        </w:rPr>
        <w:t xml:space="preserve">hvilke </w:t>
      </w:r>
      <w:r w:rsidR="00066C17" w:rsidRPr="00EA3C56">
        <w:rPr>
          <w:sz w:val="24"/>
          <w:szCs w:val="24"/>
          <w:lang w:val="nb-NO"/>
        </w:rPr>
        <w:t xml:space="preserve">tidspunkter </w:t>
      </w:r>
      <w:r w:rsidRPr="00EA3C56">
        <w:rPr>
          <w:sz w:val="24"/>
          <w:szCs w:val="24"/>
          <w:lang w:val="nb-NO"/>
        </w:rPr>
        <w:t>(frister), kostander og adresser du må forholde deg til</w:t>
      </w:r>
      <w:r w:rsidR="00D272A1" w:rsidRPr="00EA3C56">
        <w:rPr>
          <w:sz w:val="24"/>
          <w:szCs w:val="24"/>
          <w:lang w:val="nb-NO"/>
        </w:rPr>
        <w:t xml:space="preserve"> </w:t>
      </w:r>
      <w:r w:rsidRPr="00EA3C56">
        <w:rPr>
          <w:sz w:val="24"/>
          <w:szCs w:val="24"/>
          <w:lang w:val="nb-NO"/>
        </w:rPr>
        <w:t xml:space="preserve">for å gjennomføre en påmelding av </w:t>
      </w:r>
      <w:r w:rsidR="00DA2444" w:rsidRPr="00EA3C56">
        <w:rPr>
          <w:sz w:val="24"/>
          <w:szCs w:val="24"/>
          <w:lang w:val="nb-NO"/>
        </w:rPr>
        <w:t>et lag til Norges Baseball Liga</w:t>
      </w:r>
      <w:r w:rsidRPr="00EA3C56">
        <w:rPr>
          <w:sz w:val="24"/>
          <w:szCs w:val="24"/>
          <w:lang w:val="nb-NO"/>
        </w:rPr>
        <w:t>.</w:t>
      </w:r>
    </w:p>
    <w:p w14:paraId="612C697E" w14:textId="77777777" w:rsidR="004169E7" w:rsidRPr="00945001" w:rsidRDefault="0044799F" w:rsidP="00945001">
      <w:pPr>
        <w:pStyle w:val="Overskrift1"/>
        <w:rPr>
          <w:lang w:val="nb-NO"/>
        </w:rPr>
      </w:pPr>
      <w:r w:rsidRPr="00055A38">
        <w:rPr>
          <w:lang w:val="nb-NO"/>
        </w:rPr>
        <w:t>Påmelding</w:t>
      </w:r>
    </w:p>
    <w:p w14:paraId="7FD7FAD5" w14:textId="77777777" w:rsidR="00945001" w:rsidRDefault="00D33E51" w:rsidP="004169E7">
      <w:pPr>
        <w:pStyle w:val="Ingenmellomrom"/>
        <w:rPr>
          <w:sz w:val="24"/>
          <w:szCs w:val="24"/>
          <w:lang w:val="nb-NO"/>
        </w:rPr>
      </w:pPr>
      <w:r w:rsidRPr="004169E7">
        <w:rPr>
          <w:sz w:val="24"/>
          <w:szCs w:val="24"/>
          <w:lang w:val="nb-NO"/>
        </w:rPr>
        <w:t>Det vises til NSBF T</w:t>
      </w:r>
      <w:r w:rsidR="004169E7" w:rsidRPr="004169E7">
        <w:rPr>
          <w:sz w:val="24"/>
          <w:szCs w:val="24"/>
          <w:lang w:val="nb-NO"/>
        </w:rPr>
        <w:t>urneringsreglement §</w:t>
      </w:r>
      <w:r w:rsidR="007C56C4">
        <w:rPr>
          <w:sz w:val="24"/>
          <w:szCs w:val="24"/>
          <w:lang w:val="nb-NO"/>
        </w:rPr>
        <w:t xml:space="preserve"> </w:t>
      </w:r>
      <w:r w:rsidR="004169E7">
        <w:rPr>
          <w:sz w:val="24"/>
          <w:szCs w:val="24"/>
          <w:lang w:val="nb-NO"/>
        </w:rPr>
        <w:t xml:space="preserve">2.2: </w:t>
      </w:r>
      <w:r w:rsidR="00174FDE" w:rsidRPr="004169E7">
        <w:rPr>
          <w:i/>
          <w:sz w:val="24"/>
          <w:szCs w:val="24"/>
          <w:lang w:val="nb-NO"/>
        </w:rPr>
        <w:t>”</w:t>
      </w:r>
      <w:r w:rsidR="007C56C4">
        <w:rPr>
          <w:i/>
          <w:sz w:val="24"/>
          <w:szCs w:val="24"/>
          <w:lang w:val="nb-NO"/>
        </w:rPr>
        <w:t>(…)</w:t>
      </w:r>
      <w:r w:rsidRPr="004169E7">
        <w:rPr>
          <w:i/>
          <w:sz w:val="24"/>
          <w:szCs w:val="24"/>
          <w:lang w:val="nb-NO"/>
        </w:rPr>
        <w:t xml:space="preserve"> </w:t>
      </w:r>
      <w:r w:rsidRPr="007C56C4">
        <w:rPr>
          <w:i/>
          <w:sz w:val="24"/>
          <w:szCs w:val="24"/>
          <w:lang w:val="nb-NO"/>
        </w:rPr>
        <w:t xml:space="preserve">Ved påmelding skal roster på minimum 12 spillere vedlegges. </w:t>
      </w:r>
      <w:r w:rsidRPr="00503D25">
        <w:rPr>
          <w:i/>
          <w:sz w:val="24"/>
          <w:szCs w:val="24"/>
          <w:lang w:val="nb-NO"/>
        </w:rPr>
        <w:t xml:space="preserve">Endelig roster skal sendes inn senest 14 dager før seriestart. </w:t>
      </w:r>
      <w:r w:rsidRPr="007C56C4">
        <w:rPr>
          <w:i/>
          <w:sz w:val="24"/>
          <w:szCs w:val="24"/>
          <w:lang w:val="nb-NO"/>
        </w:rPr>
        <w:t>Endelig serieoppsett sendes ut senest 10</w:t>
      </w:r>
      <w:r w:rsidR="00DC6499" w:rsidRPr="007C56C4">
        <w:rPr>
          <w:i/>
          <w:sz w:val="24"/>
          <w:szCs w:val="24"/>
          <w:lang w:val="nb-NO"/>
        </w:rPr>
        <w:t>.</w:t>
      </w:r>
      <w:r w:rsidR="007C56C4" w:rsidRPr="007C56C4">
        <w:rPr>
          <w:i/>
          <w:sz w:val="24"/>
          <w:szCs w:val="24"/>
          <w:lang w:val="nb-NO"/>
        </w:rPr>
        <w:t xml:space="preserve"> mars</w:t>
      </w:r>
      <w:r w:rsidR="00174FDE" w:rsidRPr="007C56C4">
        <w:rPr>
          <w:i/>
          <w:sz w:val="24"/>
          <w:szCs w:val="24"/>
          <w:lang w:val="nb-NO"/>
        </w:rPr>
        <w:t>”</w:t>
      </w:r>
      <w:r w:rsidR="007C56C4" w:rsidRPr="007C56C4">
        <w:rPr>
          <w:i/>
          <w:sz w:val="24"/>
          <w:szCs w:val="24"/>
          <w:lang w:val="nb-NO"/>
        </w:rPr>
        <w:t>.</w:t>
      </w:r>
      <w:r w:rsidRPr="007C56C4">
        <w:rPr>
          <w:sz w:val="24"/>
          <w:szCs w:val="24"/>
          <w:lang w:val="nb-NO"/>
        </w:rPr>
        <w:t xml:space="preserve"> </w:t>
      </w:r>
    </w:p>
    <w:p w14:paraId="1BBECB72" w14:textId="77777777" w:rsidR="00D33E51" w:rsidRPr="007C56C4" w:rsidRDefault="00F35963" w:rsidP="004169E7">
      <w:pPr>
        <w:pStyle w:val="Ingenmellomrom"/>
        <w:rPr>
          <w:sz w:val="24"/>
          <w:szCs w:val="24"/>
          <w:lang w:val="nb-NO"/>
        </w:rPr>
      </w:pPr>
      <w:r w:rsidRPr="00F35963">
        <w:rPr>
          <w:sz w:val="24"/>
          <w:szCs w:val="24"/>
          <w:u w:val="single"/>
          <w:lang w:val="nb-NO"/>
        </w:rPr>
        <w:t>P</w:t>
      </w:r>
      <w:r w:rsidR="007C56C4" w:rsidRPr="00F35963">
        <w:rPr>
          <w:sz w:val="24"/>
          <w:szCs w:val="24"/>
          <w:u w:val="single"/>
          <w:lang w:val="nb-NO"/>
        </w:rPr>
        <w:t xml:space="preserve">åmeldingsfrist til NBL vil være 15. januar </w:t>
      </w:r>
      <w:r w:rsidRPr="00F35963">
        <w:rPr>
          <w:sz w:val="24"/>
          <w:szCs w:val="24"/>
          <w:u w:val="single"/>
          <w:lang w:val="nb-NO"/>
        </w:rPr>
        <w:t>2017</w:t>
      </w:r>
      <w:r w:rsidR="007C56C4" w:rsidRPr="00F35963">
        <w:rPr>
          <w:sz w:val="24"/>
          <w:szCs w:val="24"/>
          <w:lang w:val="nb-NO"/>
        </w:rPr>
        <w:t>.</w:t>
      </w:r>
      <w:r w:rsidR="007C56C4">
        <w:rPr>
          <w:sz w:val="24"/>
          <w:szCs w:val="24"/>
          <w:lang w:val="nb-NO"/>
        </w:rPr>
        <w:t xml:space="preserve"> Ved påmelding forfaller også kontingent og serieavgift.</w:t>
      </w:r>
    </w:p>
    <w:p w14:paraId="018F96E1" w14:textId="77777777" w:rsidR="004169E7" w:rsidRPr="007C56C4" w:rsidRDefault="004169E7" w:rsidP="004169E7">
      <w:pPr>
        <w:pStyle w:val="Ingenmellomrom"/>
        <w:rPr>
          <w:sz w:val="24"/>
          <w:szCs w:val="24"/>
          <w:lang w:val="nb-NO"/>
        </w:rPr>
      </w:pPr>
    </w:p>
    <w:p w14:paraId="7C9BEDA2" w14:textId="77777777" w:rsidR="004169E7" w:rsidRPr="007C56C4" w:rsidRDefault="00E8264D" w:rsidP="004169E7">
      <w:pPr>
        <w:pStyle w:val="Ingenmellomrom"/>
        <w:rPr>
          <w:sz w:val="24"/>
          <w:szCs w:val="24"/>
          <w:lang w:val="nb-NO"/>
        </w:rPr>
      </w:pPr>
      <w:r w:rsidRPr="007C56C4">
        <w:rPr>
          <w:sz w:val="24"/>
          <w:szCs w:val="24"/>
          <w:lang w:val="nb-NO"/>
        </w:rPr>
        <w:t>Skjema sendes til:</w:t>
      </w:r>
      <w:r w:rsidRPr="007C56C4">
        <w:rPr>
          <w:sz w:val="24"/>
          <w:szCs w:val="24"/>
          <w:lang w:val="nb-NO"/>
        </w:rPr>
        <w:tab/>
      </w:r>
    </w:p>
    <w:p w14:paraId="04F84D07" w14:textId="77777777" w:rsidR="00DC6499" w:rsidRPr="004169E7" w:rsidRDefault="00DC6499" w:rsidP="004169E7">
      <w:pPr>
        <w:pStyle w:val="Ingenmellomrom"/>
        <w:rPr>
          <w:sz w:val="24"/>
          <w:szCs w:val="24"/>
          <w:lang w:val="nb-NO"/>
        </w:rPr>
      </w:pPr>
      <w:r w:rsidRPr="004169E7">
        <w:rPr>
          <w:sz w:val="24"/>
          <w:szCs w:val="24"/>
          <w:lang w:val="nb-NO"/>
        </w:rPr>
        <w:t>Skriftlig -</w:t>
      </w:r>
      <w:r w:rsidRPr="004169E7">
        <w:rPr>
          <w:sz w:val="24"/>
          <w:szCs w:val="24"/>
          <w:lang w:val="nb-NO"/>
        </w:rPr>
        <w:tab/>
      </w:r>
      <w:r w:rsidR="00E8264D" w:rsidRPr="004169E7">
        <w:rPr>
          <w:sz w:val="24"/>
          <w:szCs w:val="24"/>
          <w:lang w:val="nb-NO"/>
        </w:rPr>
        <w:t>Norges Softball og Baseball Forbund</w:t>
      </w:r>
    </w:p>
    <w:p w14:paraId="44AFB738" w14:textId="77777777" w:rsidR="00E8264D" w:rsidRPr="004169E7" w:rsidRDefault="004169E7" w:rsidP="004169E7">
      <w:pPr>
        <w:pStyle w:val="Ingenmellomrom"/>
        <w:rPr>
          <w:sz w:val="24"/>
          <w:szCs w:val="24"/>
          <w:lang w:val="nb-NO"/>
        </w:rPr>
      </w:pPr>
      <w:r>
        <w:rPr>
          <w:sz w:val="24"/>
          <w:szCs w:val="24"/>
          <w:lang w:val="nb-NO"/>
        </w:rPr>
        <w:tab/>
      </w:r>
      <w:r>
        <w:rPr>
          <w:sz w:val="24"/>
          <w:szCs w:val="24"/>
          <w:lang w:val="nb-NO"/>
        </w:rPr>
        <w:tab/>
      </w:r>
      <w:r w:rsidR="00DC6499" w:rsidRPr="004169E7">
        <w:rPr>
          <w:sz w:val="24"/>
          <w:szCs w:val="24"/>
          <w:lang w:val="nb-NO"/>
        </w:rPr>
        <w:t>0840 Oslo</w:t>
      </w:r>
    </w:p>
    <w:p w14:paraId="2414C998" w14:textId="77777777" w:rsidR="00DC6499" w:rsidRPr="004169E7" w:rsidRDefault="00DC6499" w:rsidP="004169E7">
      <w:pPr>
        <w:pStyle w:val="Ingenmellomrom"/>
        <w:rPr>
          <w:sz w:val="24"/>
          <w:szCs w:val="24"/>
          <w:lang w:val="nb-NO"/>
        </w:rPr>
      </w:pPr>
      <w:r w:rsidRPr="004169E7">
        <w:rPr>
          <w:sz w:val="24"/>
          <w:szCs w:val="24"/>
          <w:lang w:val="nb-NO"/>
        </w:rPr>
        <w:t xml:space="preserve">Elektronisk - </w:t>
      </w:r>
      <w:r w:rsidRPr="004169E7">
        <w:rPr>
          <w:sz w:val="24"/>
          <w:szCs w:val="24"/>
          <w:lang w:val="nb-NO"/>
        </w:rPr>
        <w:tab/>
      </w:r>
      <w:hyperlink r:id="rId12" w:history="1">
        <w:r w:rsidRPr="004169E7">
          <w:rPr>
            <w:rStyle w:val="Hyperkobling"/>
            <w:color w:val="auto"/>
            <w:sz w:val="24"/>
            <w:szCs w:val="24"/>
            <w:u w:val="none"/>
            <w:lang w:val="nb-NO"/>
          </w:rPr>
          <w:t>turneringskomite@soft-baseball.no</w:t>
        </w:r>
      </w:hyperlink>
      <w:r w:rsidRPr="004169E7">
        <w:rPr>
          <w:sz w:val="24"/>
          <w:szCs w:val="24"/>
          <w:lang w:val="nb-NO"/>
        </w:rPr>
        <w:t xml:space="preserve">, </w:t>
      </w:r>
      <w:r w:rsidRPr="00950C77">
        <w:rPr>
          <w:i/>
          <w:sz w:val="24"/>
          <w:szCs w:val="24"/>
          <w:u w:val="single"/>
          <w:lang w:val="nb-NO"/>
        </w:rPr>
        <w:t xml:space="preserve">med kopi til </w:t>
      </w:r>
      <w:hyperlink r:id="rId13" w:history="1">
        <w:r w:rsidRPr="00950C77">
          <w:rPr>
            <w:rStyle w:val="Hyperkobling"/>
            <w:i/>
            <w:color w:val="auto"/>
            <w:sz w:val="24"/>
            <w:szCs w:val="24"/>
            <w:lang w:val="nb-NO"/>
          </w:rPr>
          <w:t>baseball@nif.idrett.no</w:t>
        </w:r>
      </w:hyperlink>
    </w:p>
    <w:p w14:paraId="4C86956C" w14:textId="77777777" w:rsidR="00055A38" w:rsidRDefault="00055A38" w:rsidP="00055A38">
      <w:pPr>
        <w:pStyle w:val="Overskrift1"/>
        <w:rPr>
          <w:lang w:val="nb-NO"/>
        </w:rPr>
      </w:pPr>
      <w:r>
        <w:rPr>
          <w:lang w:val="nb-NO"/>
        </w:rPr>
        <w:t>betaling</w:t>
      </w:r>
    </w:p>
    <w:p w14:paraId="621F3BD4" w14:textId="77777777" w:rsidR="004169E7" w:rsidRPr="004169E7" w:rsidRDefault="00055A38" w:rsidP="004169E7">
      <w:pPr>
        <w:pStyle w:val="Ingenmellomrom"/>
        <w:rPr>
          <w:sz w:val="24"/>
          <w:lang w:val="nb-NO"/>
        </w:rPr>
      </w:pPr>
      <w:r w:rsidRPr="004169E7">
        <w:rPr>
          <w:sz w:val="24"/>
          <w:lang w:val="nb-NO"/>
        </w:rPr>
        <w:t xml:space="preserve">Betalingen merkes med navn på klubb og hvilket lag betalingen gjelder </w:t>
      </w:r>
      <w:r w:rsidR="00F67582">
        <w:rPr>
          <w:sz w:val="24"/>
          <w:lang w:val="nb-NO"/>
        </w:rPr>
        <w:t>ders</w:t>
      </w:r>
      <w:r w:rsidRPr="004169E7">
        <w:rPr>
          <w:sz w:val="24"/>
          <w:lang w:val="nb-NO"/>
        </w:rPr>
        <w:t>om klubben stiller med flere lag i seriespill.</w:t>
      </w:r>
    </w:p>
    <w:p w14:paraId="63472DEC" w14:textId="77777777" w:rsidR="003019ED" w:rsidRPr="004169E7" w:rsidRDefault="003019ED" w:rsidP="004169E7">
      <w:pPr>
        <w:pStyle w:val="Ingenmellomrom"/>
        <w:rPr>
          <w:sz w:val="24"/>
          <w:lang w:val="nb-NO"/>
        </w:rPr>
      </w:pPr>
      <w:r w:rsidRPr="004169E7">
        <w:rPr>
          <w:sz w:val="24"/>
          <w:lang w:val="nb-NO"/>
        </w:rPr>
        <w:t>Innbetaling av kontingent og serieavgift</w:t>
      </w:r>
      <w:r w:rsidR="0011640F" w:rsidRPr="004169E7">
        <w:rPr>
          <w:sz w:val="24"/>
          <w:lang w:val="nb-NO"/>
        </w:rPr>
        <w:t xml:space="preserve"> til k</w:t>
      </w:r>
      <w:r w:rsidR="00420438" w:rsidRPr="004169E7">
        <w:rPr>
          <w:sz w:val="24"/>
          <w:lang w:val="nb-NO"/>
        </w:rPr>
        <w:t>onto</w:t>
      </w:r>
      <w:r w:rsidR="0011640F" w:rsidRPr="004169E7">
        <w:rPr>
          <w:sz w:val="24"/>
          <w:lang w:val="nb-NO"/>
        </w:rPr>
        <w:t xml:space="preserve">: </w:t>
      </w:r>
      <w:r w:rsidRPr="004169E7">
        <w:rPr>
          <w:sz w:val="24"/>
          <w:lang w:val="nb-NO"/>
        </w:rPr>
        <w:t>5134.06.09224</w:t>
      </w:r>
    </w:p>
    <w:p w14:paraId="3CB9A4E1" w14:textId="77777777" w:rsidR="004169E7" w:rsidRPr="00811690" w:rsidRDefault="00F67582" w:rsidP="00811690">
      <w:pPr>
        <w:pStyle w:val="Overskrift1"/>
        <w:rPr>
          <w:snapToGrid w:val="0"/>
          <w:lang w:val="nb-NO"/>
        </w:rPr>
      </w:pPr>
      <w:r>
        <w:rPr>
          <w:snapToGrid w:val="0"/>
          <w:lang w:val="nb-NO"/>
        </w:rPr>
        <w:t>AVGIFTS</w:t>
      </w:r>
      <w:r w:rsidR="00055A38">
        <w:rPr>
          <w:snapToGrid w:val="0"/>
          <w:lang w:val="nb-NO"/>
        </w:rPr>
        <w:t>Satser</w:t>
      </w:r>
      <w:r w:rsidR="00AC3922">
        <w:rPr>
          <w:snapToGrid w:val="0"/>
          <w:lang w:val="nb-NO"/>
        </w:rPr>
        <w:t xml:space="preserve"> – KLUBB og LAG</w:t>
      </w:r>
    </w:p>
    <w:p w14:paraId="38F72607" w14:textId="77777777" w:rsidR="004169E7" w:rsidRPr="004169E7" w:rsidRDefault="00096D51" w:rsidP="004169E7">
      <w:pPr>
        <w:pStyle w:val="Ingenmellomrom"/>
        <w:rPr>
          <w:sz w:val="24"/>
          <w:szCs w:val="24"/>
          <w:lang w:val="nb-NO"/>
        </w:rPr>
      </w:pPr>
      <w:r>
        <w:rPr>
          <w:sz w:val="24"/>
          <w:szCs w:val="24"/>
          <w:lang w:val="nb-NO"/>
        </w:rPr>
        <w:t>P</w:t>
      </w:r>
      <w:r w:rsidR="00950C77">
        <w:rPr>
          <w:sz w:val="24"/>
          <w:szCs w:val="24"/>
          <w:lang w:val="nb-NO"/>
        </w:rPr>
        <w:t>å generalforsamling</w:t>
      </w:r>
      <w:r>
        <w:rPr>
          <w:sz w:val="24"/>
          <w:szCs w:val="24"/>
          <w:lang w:val="nb-NO"/>
        </w:rPr>
        <w:t>en i</w:t>
      </w:r>
      <w:r w:rsidR="00950C77">
        <w:rPr>
          <w:sz w:val="24"/>
          <w:szCs w:val="24"/>
          <w:lang w:val="nb-NO"/>
        </w:rPr>
        <w:t xml:space="preserve"> 2014</w:t>
      </w:r>
      <w:r>
        <w:rPr>
          <w:sz w:val="24"/>
          <w:szCs w:val="24"/>
          <w:lang w:val="nb-NO"/>
        </w:rPr>
        <w:t xml:space="preserve"> ble følgende satser vedtatt gjeldende f.o.m 1. januar 2015</w:t>
      </w:r>
      <w:r w:rsidR="003019ED" w:rsidRPr="004169E7">
        <w:rPr>
          <w:sz w:val="24"/>
          <w:szCs w:val="24"/>
          <w:lang w:val="nb-NO"/>
        </w:rPr>
        <w:t>:</w:t>
      </w:r>
    </w:p>
    <w:p w14:paraId="7C7AAFA8" w14:textId="77777777" w:rsidR="00F67582" w:rsidRDefault="00AC3922" w:rsidP="00AC3922">
      <w:pPr>
        <w:pStyle w:val="Ingenmellomrom"/>
        <w:ind w:firstLine="708"/>
        <w:rPr>
          <w:sz w:val="24"/>
          <w:szCs w:val="24"/>
          <w:lang w:val="nb-NO"/>
        </w:rPr>
      </w:pPr>
      <w:r>
        <w:rPr>
          <w:sz w:val="24"/>
          <w:szCs w:val="24"/>
          <w:lang w:val="nb-NO"/>
        </w:rPr>
        <w:t xml:space="preserve">1) </w:t>
      </w:r>
      <w:r>
        <w:rPr>
          <w:sz w:val="24"/>
          <w:szCs w:val="24"/>
          <w:lang w:val="nb-NO"/>
        </w:rPr>
        <w:tab/>
      </w:r>
      <w:r w:rsidR="00950C77">
        <w:rPr>
          <w:sz w:val="24"/>
          <w:szCs w:val="24"/>
          <w:lang w:val="nb-NO"/>
        </w:rPr>
        <w:t>Kontingent</w:t>
      </w:r>
      <w:r w:rsidR="00F67582">
        <w:rPr>
          <w:sz w:val="24"/>
          <w:szCs w:val="24"/>
          <w:lang w:val="nb-NO"/>
        </w:rPr>
        <w:t xml:space="preserve"> 1</w:t>
      </w:r>
      <w:r w:rsidR="008F3163" w:rsidRPr="004169E7">
        <w:rPr>
          <w:sz w:val="24"/>
          <w:szCs w:val="24"/>
          <w:lang w:val="nb-NO"/>
        </w:rPr>
        <w:t>:</w:t>
      </w:r>
      <w:r w:rsidR="0044799F" w:rsidRPr="004169E7">
        <w:rPr>
          <w:sz w:val="24"/>
          <w:szCs w:val="24"/>
          <w:lang w:val="nb-NO"/>
        </w:rPr>
        <w:t xml:space="preserve"> </w:t>
      </w:r>
      <w:r w:rsidR="00F67582">
        <w:rPr>
          <w:sz w:val="24"/>
          <w:szCs w:val="24"/>
          <w:lang w:val="nb-NO"/>
        </w:rPr>
        <w:tab/>
      </w:r>
      <w:r w:rsidR="00F67582">
        <w:rPr>
          <w:sz w:val="24"/>
          <w:szCs w:val="24"/>
          <w:lang w:val="nb-NO"/>
        </w:rPr>
        <w:tab/>
        <w:t>kr 2 500</w:t>
      </w:r>
      <w:r w:rsidR="008F3163" w:rsidRPr="004169E7">
        <w:rPr>
          <w:sz w:val="24"/>
          <w:szCs w:val="24"/>
          <w:lang w:val="nb-NO"/>
        </w:rPr>
        <w:t>,- pr klubb</w:t>
      </w:r>
      <w:r w:rsidR="00F67582">
        <w:rPr>
          <w:sz w:val="24"/>
          <w:szCs w:val="24"/>
          <w:lang w:val="nb-NO"/>
        </w:rPr>
        <w:t xml:space="preserve"> som deltar i serie og/eller NM.</w:t>
      </w:r>
    </w:p>
    <w:p w14:paraId="09B1CD6D" w14:textId="77777777" w:rsidR="0007675D" w:rsidRDefault="00AC3922" w:rsidP="00AC3922">
      <w:pPr>
        <w:pStyle w:val="Ingenmellomrom"/>
        <w:ind w:left="708"/>
        <w:rPr>
          <w:sz w:val="24"/>
          <w:szCs w:val="24"/>
          <w:lang w:val="nb-NO"/>
        </w:rPr>
      </w:pPr>
      <w:r>
        <w:rPr>
          <w:sz w:val="24"/>
          <w:szCs w:val="24"/>
          <w:lang w:val="nb-NO"/>
        </w:rPr>
        <w:t xml:space="preserve">1.1) </w:t>
      </w:r>
      <w:r>
        <w:rPr>
          <w:sz w:val="24"/>
          <w:szCs w:val="24"/>
          <w:lang w:val="nb-NO"/>
        </w:rPr>
        <w:tab/>
      </w:r>
      <w:r w:rsidR="00096D51">
        <w:rPr>
          <w:sz w:val="24"/>
          <w:szCs w:val="24"/>
          <w:lang w:val="nb-NO"/>
        </w:rPr>
        <w:t xml:space="preserve">Kontingent 2 </w:t>
      </w:r>
      <w:r w:rsidR="00F67582">
        <w:rPr>
          <w:sz w:val="24"/>
          <w:szCs w:val="24"/>
          <w:lang w:val="nb-NO"/>
        </w:rPr>
        <w:t>(Ny):</w:t>
      </w:r>
      <w:r w:rsidR="00F67582">
        <w:rPr>
          <w:sz w:val="24"/>
          <w:szCs w:val="24"/>
          <w:lang w:val="nb-NO"/>
        </w:rPr>
        <w:tab/>
        <w:t xml:space="preserve">kr 500,- pr klubb som </w:t>
      </w:r>
      <w:r w:rsidR="00F67582" w:rsidRPr="00F67582">
        <w:rPr>
          <w:i/>
          <w:sz w:val="24"/>
          <w:szCs w:val="24"/>
          <w:u w:val="single"/>
          <w:lang w:val="nb-NO"/>
        </w:rPr>
        <w:t>ikke</w:t>
      </w:r>
      <w:r w:rsidR="00F67582">
        <w:rPr>
          <w:sz w:val="24"/>
          <w:szCs w:val="24"/>
          <w:lang w:val="nb-NO"/>
        </w:rPr>
        <w:t xml:space="preserve"> har lag i serie og/eller NM.</w:t>
      </w:r>
      <w:r w:rsidR="0044799F" w:rsidRPr="004169E7">
        <w:rPr>
          <w:sz w:val="24"/>
          <w:szCs w:val="24"/>
          <w:lang w:val="nb-NO"/>
        </w:rPr>
        <w:br/>
      </w:r>
      <w:r>
        <w:rPr>
          <w:sz w:val="24"/>
          <w:szCs w:val="24"/>
          <w:lang w:val="nb-NO"/>
        </w:rPr>
        <w:t xml:space="preserve">2) </w:t>
      </w:r>
      <w:r>
        <w:rPr>
          <w:sz w:val="24"/>
          <w:szCs w:val="24"/>
          <w:lang w:val="nb-NO"/>
        </w:rPr>
        <w:tab/>
      </w:r>
      <w:r w:rsidR="008F3163" w:rsidRPr="004169E7">
        <w:rPr>
          <w:sz w:val="24"/>
          <w:szCs w:val="24"/>
          <w:lang w:val="nb-NO"/>
        </w:rPr>
        <w:t>Serieavgift</w:t>
      </w:r>
      <w:r w:rsidR="00F67582">
        <w:rPr>
          <w:sz w:val="24"/>
          <w:szCs w:val="24"/>
          <w:lang w:val="nb-NO"/>
        </w:rPr>
        <w:t xml:space="preserve">: </w:t>
      </w:r>
      <w:r w:rsidR="00F67582">
        <w:rPr>
          <w:sz w:val="24"/>
          <w:szCs w:val="24"/>
          <w:lang w:val="nb-NO"/>
        </w:rPr>
        <w:tab/>
      </w:r>
      <w:r w:rsidR="00F67582">
        <w:rPr>
          <w:sz w:val="24"/>
          <w:szCs w:val="24"/>
          <w:lang w:val="nb-NO"/>
        </w:rPr>
        <w:tab/>
        <w:t>kr 2 000</w:t>
      </w:r>
      <w:r w:rsidR="008F3163" w:rsidRPr="004169E7">
        <w:rPr>
          <w:sz w:val="24"/>
          <w:szCs w:val="24"/>
          <w:lang w:val="nb-NO"/>
        </w:rPr>
        <w:t>,- pr lag deltakende i serie</w:t>
      </w:r>
      <w:r w:rsidR="001F44E8">
        <w:rPr>
          <w:sz w:val="24"/>
          <w:szCs w:val="24"/>
          <w:lang w:val="nb-NO"/>
        </w:rPr>
        <w:t>, både for NBL1 og NBL2</w:t>
      </w:r>
    </w:p>
    <w:p w14:paraId="052278C9" w14:textId="77777777" w:rsidR="00F67582" w:rsidRDefault="00AC3922" w:rsidP="00AC3922">
      <w:pPr>
        <w:pStyle w:val="Ingenmellomrom"/>
        <w:ind w:firstLine="708"/>
        <w:rPr>
          <w:sz w:val="24"/>
          <w:szCs w:val="24"/>
          <w:lang w:val="nb-NO"/>
        </w:rPr>
      </w:pPr>
      <w:r>
        <w:rPr>
          <w:sz w:val="24"/>
          <w:szCs w:val="24"/>
          <w:lang w:val="nb-NO"/>
        </w:rPr>
        <w:t xml:space="preserve">3) </w:t>
      </w:r>
      <w:r>
        <w:rPr>
          <w:sz w:val="24"/>
          <w:szCs w:val="24"/>
          <w:lang w:val="nb-NO"/>
        </w:rPr>
        <w:tab/>
      </w:r>
      <w:r w:rsidR="00096D51">
        <w:rPr>
          <w:sz w:val="24"/>
          <w:szCs w:val="24"/>
          <w:lang w:val="nb-NO"/>
        </w:rPr>
        <w:t>NM-avgift</w:t>
      </w:r>
      <w:r w:rsidR="00F67582">
        <w:rPr>
          <w:sz w:val="24"/>
          <w:szCs w:val="24"/>
          <w:lang w:val="nb-NO"/>
        </w:rPr>
        <w:t>:</w:t>
      </w:r>
      <w:r w:rsidR="00F67582">
        <w:rPr>
          <w:sz w:val="24"/>
          <w:szCs w:val="24"/>
          <w:lang w:val="nb-NO"/>
        </w:rPr>
        <w:tab/>
      </w:r>
      <w:r w:rsidR="00F67582">
        <w:rPr>
          <w:sz w:val="24"/>
          <w:szCs w:val="24"/>
          <w:lang w:val="nb-NO"/>
        </w:rPr>
        <w:tab/>
        <w:t>kr 1 500,- pr lag deltakende i NM.</w:t>
      </w:r>
    </w:p>
    <w:p w14:paraId="1680749D" w14:textId="77777777" w:rsidR="00AC3922" w:rsidRPr="00AC3922" w:rsidRDefault="008A21AC" w:rsidP="004169E7">
      <w:pPr>
        <w:pStyle w:val="Ingenmellomrom"/>
        <w:rPr>
          <w:i/>
          <w:sz w:val="24"/>
          <w:szCs w:val="24"/>
          <w:lang w:val="nb-NO"/>
        </w:rPr>
      </w:pPr>
      <w:r w:rsidRPr="00F67582">
        <w:rPr>
          <w:i/>
          <w:sz w:val="24"/>
          <w:szCs w:val="24"/>
          <w:lang w:val="nb-NO"/>
        </w:rPr>
        <w:t>Nystartet lag betaler ikke serieavgift første året de deltar i NBL</w:t>
      </w:r>
      <w:r w:rsidR="00950C77" w:rsidRPr="00F67582">
        <w:rPr>
          <w:i/>
          <w:sz w:val="24"/>
          <w:szCs w:val="24"/>
          <w:lang w:val="nb-NO"/>
        </w:rPr>
        <w:t>.</w:t>
      </w:r>
    </w:p>
    <w:p w14:paraId="59066A59" w14:textId="77777777" w:rsidR="00AC3922" w:rsidRPr="00811690" w:rsidRDefault="00AC3922" w:rsidP="00AC3922">
      <w:pPr>
        <w:pStyle w:val="Overskrift1"/>
        <w:rPr>
          <w:snapToGrid w:val="0"/>
          <w:lang w:val="nb-NO"/>
        </w:rPr>
      </w:pPr>
      <w:r>
        <w:rPr>
          <w:snapToGrid w:val="0"/>
          <w:sz w:val="24"/>
          <w:szCs w:val="24"/>
          <w:lang w:val="nb-NO"/>
        </w:rPr>
        <w:t xml:space="preserve"> </w:t>
      </w:r>
      <w:r>
        <w:rPr>
          <w:snapToGrid w:val="0"/>
          <w:lang w:val="nb-NO"/>
        </w:rPr>
        <w:t>Lisens – Spillere og Trenere</w:t>
      </w:r>
    </w:p>
    <w:p w14:paraId="662AC4D4" w14:textId="77777777" w:rsidR="00AC3922" w:rsidRPr="004169E7" w:rsidRDefault="00AC3922" w:rsidP="00AC3922">
      <w:pPr>
        <w:pStyle w:val="Ingenmellomrom"/>
        <w:rPr>
          <w:sz w:val="24"/>
          <w:szCs w:val="24"/>
          <w:lang w:val="nb-NO"/>
        </w:rPr>
      </w:pPr>
      <w:r w:rsidRPr="004169E7">
        <w:rPr>
          <w:sz w:val="24"/>
          <w:szCs w:val="24"/>
          <w:lang w:val="nb-NO"/>
        </w:rPr>
        <w:t xml:space="preserve">Det gjøres også oppmerksom på følgende lisensbestemmelser i turneringsreglementet: </w:t>
      </w:r>
    </w:p>
    <w:p w14:paraId="11CDD375" w14:textId="77777777" w:rsidR="00AC3922" w:rsidRPr="00AC3922" w:rsidRDefault="00AC3922" w:rsidP="00AC3922">
      <w:pPr>
        <w:pStyle w:val="Ingenmellomrom"/>
        <w:rPr>
          <w:i/>
          <w:sz w:val="24"/>
          <w:szCs w:val="24"/>
          <w:lang w:val="nb-NO"/>
        </w:rPr>
      </w:pPr>
      <w:r w:rsidRPr="004169E7">
        <w:rPr>
          <w:i/>
          <w:sz w:val="24"/>
          <w:szCs w:val="24"/>
          <w:lang w:val="nb-NO"/>
        </w:rPr>
        <w:t>§ 4.2.1: ”</w:t>
      </w:r>
      <w:r w:rsidRPr="004169E7">
        <w:rPr>
          <w:i/>
          <w:snapToGrid w:val="0"/>
          <w:sz w:val="24"/>
          <w:szCs w:val="24"/>
          <w:lang w:val="nb-NO"/>
        </w:rPr>
        <w:t>Spiller/Coach må, for å delta i serie eller NM, ha løst inn NSBF sin lisens”,</w:t>
      </w:r>
      <w:r w:rsidRPr="004169E7">
        <w:rPr>
          <w:i/>
          <w:sz w:val="24"/>
          <w:szCs w:val="24"/>
          <w:lang w:val="nb-NO"/>
        </w:rPr>
        <w:t xml:space="preserve"> </w:t>
      </w:r>
      <w:r w:rsidRPr="00AC3922">
        <w:rPr>
          <w:sz w:val="24"/>
          <w:szCs w:val="24"/>
          <w:lang w:val="nb-NO"/>
        </w:rPr>
        <w:t>og</w:t>
      </w:r>
    </w:p>
    <w:p w14:paraId="2035EC33" w14:textId="77777777" w:rsidR="00AC3922" w:rsidRDefault="00AC3922" w:rsidP="00AC3922">
      <w:pPr>
        <w:pStyle w:val="Ingenmellomrom"/>
        <w:rPr>
          <w:i/>
          <w:snapToGrid w:val="0"/>
          <w:color w:val="000000"/>
          <w:sz w:val="24"/>
          <w:szCs w:val="24"/>
          <w:lang w:val="nb-NO"/>
        </w:rPr>
      </w:pPr>
      <w:r w:rsidRPr="004169E7">
        <w:rPr>
          <w:i/>
          <w:snapToGrid w:val="0"/>
          <w:sz w:val="24"/>
          <w:szCs w:val="24"/>
          <w:lang w:val="nb-NO"/>
        </w:rPr>
        <w:t>§ 4.3: ”</w:t>
      </w:r>
      <w:r w:rsidRPr="004169E7">
        <w:rPr>
          <w:rFonts w:ascii="Helvetica" w:hAnsi="Helvetica"/>
          <w:i/>
          <w:snapToGrid w:val="0"/>
          <w:color w:val="000000"/>
          <w:sz w:val="24"/>
          <w:szCs w:val="24"/>
          <w:lang w:val="nb-NO"/>
        </w:rPr>
        <w:t xml:space="preserve"> </w:t>
      </w:r>
      <w:r w:rsidRPr="004169E7">
        <w:rPr>
          <w:i/>
          <w:snapToGrid w:val="0"/>
          <w:color w:val="000000"/>
          <w:sz w:val="24"/>
          <w:szCs w:val="24"/>
          <w:lang w:val="nb-NO"/>
        </w:rPr>
        <w:t>Lisensåret går fra 01.01 til 31.12”.</w:t>
      </w:r>
    </w:p>
    <w:p w14:paraId="4FB318F3" w14:textId="77777777" w:rsidR="00945001" w:rsidRDefault="00AC3922" w:rsidP="00945001">
      <w:pPr>
        <w:pStyle w:val="Ingenmellomrom"/>
        <w:rPr>
          <w:snapToGrid w:val="0"/>
          <w:sz w:val="24"/>
          <w:szCs w:val="24"/>
          <w:lang w:val="nb-NO"/>
        </w:rPr>
      </w:pPr>
      <w:r>
        <w:rPr>
          <w:snapToGrid w:val="0"/>
          <w:sz w:val="24"/>
          <w:szCs w:val="24"/>
          <w:lang w:val="nb-NO"/>
        </w:rPr>
        <w:t>Betalt lisens gir berettigelse til å delta i serie eller NM og inneholder en idrettsforsikring levert av If forsikring. Man kan velge mellom to forskjellige lisensordninger</w:t>
      </w:r>
      <w:r w:rsidR="00945001">
        <w:rPr>
          <w:snapToGrid w:val="0"/>
          <w:sz w:val="24"/>
          <w:szCs w:val="24"/>
          <w:lang w:val="nb-NO"/>
        </w:rPr>
        <w:t xml:space="preserve">, med ulik dekningsgrad; </w:t>
      </w:r>
    </w:p>
    <w:p w14:paraId="24D0F380" w14:textId="77777777" w:rsidR="00945001" w:rsidRDefault="00A84916" w:rsidP="00945001">
      <w:pPr>
        <w:pStyle w:val="Ingenmellomrom"/>
        <w:rPr>
          <w:snapToGrid w:val="0"/>
          <w:sz w:val="24"/>
          <w:szCs w:val="24"/>
          <w:lang w:val="nb-NO"/>
        </w:rPr>
      </w:pPr>
      <w:hyperlink r:id="rId14" w:history="1">
        <w:r w:rsidR="00945001" w:rsidRPr="00484449">
          <w:rPr>
            <w:rStyle w:val="Hyperkobling"/>
            <w:snapToGrid w:val="0"/>
            <w:sz w:val="24"/>
            <w:szCs w:val="24"/>
            <w:lang w:val="nb-NO"/>
          </w:rPr>
          <w:t>http://www.soft-baseball.no/wordpress/offisiell-informasjon/lisens-og-forsikring</w:t>
        </w:r>
      </w:hyperlink>
      <w:r w:rsidR="00945001">
        <w:rPr>
          <w:snapToGrid w:val="0"/>
          <w:sz w:val="24"/>
          <w:szCs w:val="24"/>
          <w:lang w:val="nb-NO"/>
        </w:rPr>
        <w:t>.</w:t>
      </w:r>
    </w:p>
    <w:p w14:paraId="7F1A4B70" w14:textId="77777777" w:rsidR="00AC3922" w:rsidRDefault="00AC3922" w:rsidP="00AC3922">
      <w:pPr>
        <w:pStyle w:val="Ingenmellomrom"/>
        <w:rPr>
          <w:snapToGrid w:val="0"/>
          <w:sz w:val="24"/>
          <w:szCs w:val="24"/>
          <w:lang w:val="nb-NO"/>
        </w:rPr>
      </w:pPr>
      <w:r>
        <w:rPr>
          <w:snapToGrid w:val="0"/>
          <w:sz w:val="24"/>
          <w:szCs w:val="24"/>
          <w:lang w:val="nb-NO"/>
        </w:rPr>
        <w:t xml:space="preserve"> </w:t>
      </w:r>
    </w:p>
    <w:p w14:paraId="2ECD1501" w14:textId="77777777" w:rsidR="00AC3922" w:rsidRDefault="00AC3922" w:rsidP="00AC3922">
      <w:pPr>
        <w:pStyle w:val="Ingenmellomrom"/>
        <w:rPr>
          <w:snapToGrid w:val="0"/>
          <w:sz w:val="24"/>
          <w:szCs w:val="24"/>
          <w:lang w:val="nb-NO"/>
        </w:rPr>
      </w:pPr>
      <w:r>
        <w:rPr>
          <w:snapToGrid w:val="0"/>
          <w:sz w:val="24"/>
          <w:szCs w:val="24"/>
          <w:lang w:val="nb-NO"/>
        </w:rPr>
        <w:t>Generalforsamlingen 2014 vedtok følgende satser gjeldende fra 1. januar 2015:</w:t>
      </w:r>
    </w:p>
    <w:p w14:paraId="0CAB9105" w14:textId="77777777" w:rsidR="00AC3922" w:rsidRDefault="00AC3922" w:rsidP="00AC3922">
      <w:pPr>
        <w:pStyle w:val="Ingenmellomrom"/>
        <w:ind w:firstLine="708"/>
        <w:rPr>
          <w:sz w:val="24"/>
          <w:szCs w:val="24"/>
          <w:lang w:val="nb-NO"/>
        </w:rPr>
      </w:pPr>
      <w:r>
        <w:rPr>
          <w:sz w:val="24"/>
          <w:szCs w:val="24"/>
          <w:lang w:val="nb-NO"/>
        </w:rPr>
        <w:t>1) Basislisens:</w:t>
      </w:r>
      <w:r>
        <w:rPr>
          <w:sz w:val="24"/>
          <w:szCs w:val="24"/>
          <w:lang w:val="nb-NO"/>
        </w:rPr>
        <w:tab/>
      </w:r>
      <w:r>
        <w:rPr>
          <w:sz w:val="24"/>
          <w:szCs w:val="24"/>
          <w:lang w:val="nb-NO"/>
        </w:rPr>
        <w:tab/>
        <w:t>kr 250,- per spiller/coach deltakende i serie eller NM</w:t>
      </w:r>
    </w:p>
    <w:p w14:paraId="2CE73580" w14:textId="77777777" w:rsidR="00AC3922" w:rsidRDefault="00AC3922" w:rsidP="00AC3922">
      <w:pPr>
        <w:pStyle w:val="Ingenmellomrom"/>
        <w:ind w:firstLine="708"/>
        <w:rPr>
          <w:sz w:val="24"/>
          <w:szCs w:val="24"/>
          <w:lang w:val="nb-NO"/>
        </w:rPr>
      </w:pPr>
      <w:r>
        <w:rPr>
          <w:sz w:val="24"/>
          <w:szCs w:val="24"/>
          <w:lang w:val="nb-NO"/>
        </w:rPr>
        <w:t>2) Utvidet lisens:</w:t>
      </w:r>
      <w:r>
        <w:rPr>
          <w:sz w:val="24"/>
          <w:szCs w:val="24"/>
          <w:lang w:val="nb-NO"/>
        </w:rPr>
        <w:tab/>
        <w:t>kr 400,- per spiller/coach deltakende i serie eller NM.</w:t>
      </w:r>
    </w:p>
    <w:p w14:paraId="3CFC2A52" w14:textId="77777777" w:rsidR="00945001" w:rsidRPr="004169E7" w:rsidRDefault="00945001" w:rsidP="00AC3922">
      <w:pPr>
        <w:pStyle w:val="Ingenmellomrom"/>
        <w:ind w:firstLine="708"/>
        <w:rPr>
          <w:sz w:val="24"/>
          <w:szCs w:val="24"/>
          <w:lang w:val="nb-NO"/>
        </w:rPr>
      </w:pPr>
    </w:p>
    <w:p w14:paraId="30F055D2" w14:textId="77777777" w:rsidR="00AC3922" w:rsidRDefault="00945001" w:rsidP="00AC3922">
      <w:pPr>
        <w:pStyle w:val="Ingenmellomrom"/>
        <w:rPr>
          <w:i/>
          <w:snapToGrid w:val="0"/>
          <w:sz w:val="24"/>
          <w:szCs w:val="24"/>
          <w:lang w:val="nb-NO"/>
        </w:rPr>
      </w:pPr>
      <w:r w:rsidRPr="00945001">
        <w:rPr>
          <w:i/>
          <w:snapToGrid w:val="0"/>
          <w:sz w:val="24"/>
          <w:szCs w:val="24"/>
          <w:lang w:val="nb-NO"/>
        </w:rPr>
        <w:t xml:space="preserve">Utøvere yngre enn 13 år er dekket av idrettens kollektive idrettsforsikring; </w:t>
      </w:r>
      <w:hyperlink r:id="rId15" w:history="1">
        <w:r w:rsidRPr="00945001">
          <w:rPr>
            <w:rStyle w:val="Hyperkobling"/>
            <w:i/>
            <w:snapToGrid w:val="0"/>
            <w:sz w:val="24"/>
            <w:szCs w:val="24"/>
            <w:lang w:val="nb-NO"/>
          </w:rPr>
          <w:t>http://www.idrett.no/tema/barneidrett/idrettsforsikring/Sider/default.aspx</w:t>
        </w:r>
      </w:hyperlink>
      <w:r>
        <w:rPr>
          <w:i/>
          <w:snapToGrid w:val="0"/>
          <w:sz w:val="24"/>
          <w:szCs w:val="24"/>
          <w:lang w:val="nb-NO"/>
        </w:rPr>
        <w:t>.</w:t>
      </w:r>
    </w:p>
    <w:p w14:paraId="0F191E74" w14:textId="77777777" w:rsidR="00945001" w:rsidRPr="00945001" w:rsidRDefault="00945001" w:rsidP="00AC3922">
      <w:pPr>
        <w:pStyle w:val="Ingenmellomrom"/>
        <w:rPr>
          <w:i/>
          <w:snapToGrid w:val="0"/>
          <w:sz w:val="24"/>
          <w:szCs w:val="24"/>
          <w:lang w:val="nb-NO"/>
        </w:rPr>
      </w:pPr>
    </w:p>
    <w:p w14:paraId="51B1EE5A" w14:textId="77777777" w:rsidR="00AC3922" w:rsidRPr="004169E7" w:rsidRDefault="00AC3922" w:rsidP="004169E7">
      <w:pPr>
        <w:pStyle w:val="Ingenmellomrom"/>
        <w:rPr>
          <w:snapToGrid w:val="0"/>
          <w:sz w:val="24"/>
          <w:szCs w:val="24"/>
          <w:lang w:val="nb-NO"/>
        </w:rPr>
      </w:pPr>
      <w:r w:rsidRPr="004169E7">
        <w:rPr>
          <w:snapToGrid w:val="0"/>
          <w:sz w:val="24"/>
          <w:szCs w:val="24"/>
          <w:lang w:val="nb-NO"/>
        </w:rPr>
        <w:t>Endelig liste ov</w:t>
      </w:r>
      <w:r w:rsidR="00F35963">
        <w:rPr>
          <w:snapToGrid w:val="0"/>
          <w:sz w:val="24"/>
          <w:szCs w:val="24"/>
          <w:lang w:val="nb-NO"/>
        </w:rPr>
        <w:t>er registrerte lisenser for 2016</w:t>
      </w:r>
      <w:r w:rsidRPr="004169E7">
        <w:rPr>
          <w:snapToGrid w:val="0"/>
          <w:sz w:val="24"/>
          <w:szCs w:val="24"/>
          <w:lang w:val="nb-NO"/>
        </w:rPr>
        <w:t xml:space="preserve"> vil bli sendt </w:t>
      </w:r>
      <w:r>
        <w:rPr>
          <w:snapToGrid w:val="0"/>
          <w:sz w:val="24"/>
          <w:szCs w:val="24"/>
          <w:lang w:val="nb-NO"/>
        </w:rPr>
        <w:t>ut til hver klubb innen 31</w:t>
      </w:r>
      <w:r w:rsidR="00F35963">
        <w:rPr>
          <w:snapToGrid w:val="0"/>
          <w:sz w:val="24"/>
          <w:szCs w:val="24"/>
          <w:lang w:val="nb-NO"/>
        </w:rPr>
        <w:t>.12.16</w:t>
      </w:r>
      <w:r w:rsidRPr="004169E7">
        <w:rPr>
          <w:snapToGrid w:val="0"/>
          <w:sz w:val="24"/>
          <w:szCs w:val="24"/>
          <w:lang w:val="nb-NO"/>
        </w:rPr>
        <w:t>.</w:t>
      </w:r>
    </w:p>
    <w:p w14:paraId="3211E4F6" w14:textId="77777777" w:rsidR="00066C17" w:rsidRPr="0044799F" w:rsidRDefault="0074202B" w:rsidP="00066C17">
      <w:pPr>
        <w:pStyle w:val="Overskrift1"/>
        <w:rPr>
          <w:snapToGrid w:val="0"/>
          <w:lang w:val="nb-NO"/>
        </w:rPr>
      </w:pPr>
      <w:r>
        <w:rPr>
          <w:snapToGrid w:val="0"/>
          <w:lang w:val="nb-NO"/>
        </w:rPr>
        <w:lastRenderedPageBreak/>
        <w:t>«</w:t>
      </w:r>
      <w:r w:rsidR="00066C17">
        <w:rPr>
          <w:snapToGrid w:val="0"/>
          <w:lang w:val="nb-NO"/>
        </w:rPr>
        <w:t>Utenlandske spillere</w:t>
      </w:r>
      <w:r>
        <w:rPr>
          <w:snapToGrid w:val="0"/>
          <w:lang w:val="nb-NO"/>
        </w:rPr>
        <w:t>» OG «GYLDIGE SPILLER»</w:t>
      </w:r>
    </w:p>
    <w:p w14:paraId="73898B47" w14:textId="77777777" w:rsidR="00066C17" w:rsidRPr="004169E7" w:rsidRDefault="005912AF" w:rsidP="004169E7">
      <w:pPr>
        <w:pStyle w:val="Ingenmellomrom"/>
        <w:rPr>
          <w:i/>
          <w:sz w:val="24"/>
          <w:szCs w:val="24"/>
          <w:lang w:val="nb-NO" w:eastAsia="nb-NO" w:bidi="ar-SA"/>
        </w:rPr>
      </w:pPr>
      <w:r>
        <w:rPr>
          <w:i/>
          <w:sz w:val="24"/>
          <w:szCs w:val="24"/>
          <w:lang w:val="nb-NO" w:eastAsia="nb-NO" w:bidi="ar-SA"/>
        </w:rPr>
        <w:t>§2.05</w:t>
      </w:r>
      <w:r w:rsidR="00066C17" w:rsidRPr="004169E7">
        <w:rPr>
          <w:i/>
          <w:sz w:val="24"/>
          <w:szCs w:val="24"/>
          <w:lang w:val="nb-NO" w:eastAsia="nb-NO" w:bidi="ar-SA"/>
        </w:rPr>
        <w:t>. Utenlandsk spiller</w:t>
      </w:r>
    </w:p>
    <w:p w14:paraId="7EB121CB" w14:textId="77777777" w:rsidR="00066C17" w:rsidRDefault="00066C17" w:rsidP="004169E7">
      <w:pPr>
        <w:pStyle w:val="Ingenmellomrom"/>
        <w:rPr>
          <w:i/>
          <w:sz w:val="24"/>
          <w:szCs w:val="24"/>
          <w:lang w:val="nb-NO" w:eastAsia="nb-NO" w:bidi="ar-SA"/>
        </w:rPr>
      </w:pPr>
      <w:r w:rsidRPr="004169E7">
        <w:rPr>
          <w:i/>
          <w:sz w:val="24"/>
          <w:szCs w:val="24"/>
          <w:lang w:val="nb-NO" w:eastAsia="nb-NO" w:bidi="ar-SA"/>
        </w:rPr>
        <w:t xml:space="preserve">Med </w:t>
      </w:r>
      <w:r w:rsidR="005912AF">
        <w:rPr>
          <w:i/>
          <w:sz w:val="24"/>
          <w:szCs w:val="24"/>
          <w:lang w:val="nb-NO" w:eastAsia="nb-NO" w:bidi="ar-SA"/>
        </w:rPr>
        <w:t>«</w:t>
      </w:r>
      <w:r w:rsidRPr="004169E7">
        <w:rPr>
          <w:i/>
          <w:sz w:val="24"/>
          <w:szCs w:val="24"/>
          <w:lang w:val="nb-NO" w:eastAsia="nb-NO" w:bidi="ar-SA"/>
        </w:rPr>
        <w:t xml:space="preserve">utenlandsk </w:t>
      </w:r>
      <w:r w:rsidR="005912AF">
        <w:rPr>
          <w:i/>
          <w:sz w:val="24"/>
          <w:szCs w:val="24"/>
          <w:lang w:val="nb-NO" w:eastAsia="nb-NO" w:bidi="ar-SA"/>
        </w:rPr>
        <w:t>spiller»</w:t>
      </w:r>
      <w:r w:rsidRPr="004169E7">
        <w:rPr>
          <w:i/>
          <w:sz w:val="24"/>
          <w:szCs w:val="24"/>
          <w:lang w:val="nb-NO" w:eastAsia="nb-NO" w:bidi="ar-SA"/>
        </w:rPr>
        <w:t xml:space="preserve"> menes </w:t>
      </w:r>
      <w:r w:rsidR="005912AF" w:rsidRPr="005912AF">
        <w:rPr>
          <w:i/>
          <w:sz w:val="24"/>
          <w:szCs w:val="24"/>
          <w:lang w:val="nb-NO" w:eastAsia="nb-NO" w:bidi="ar-SA"/>
        </w:rPr>
        <w:t>en spiller som ikke oppfyller minst ett av følgende krav</w:t>
      </w:r>
      <w:r w:rsidRPr="004169E7">
        <w:rPr>
          <w:i/>
          <w:sz w:val="24"/>
          <w:szCs w:val="24"/>
          <w:lang w:val="nb-NO" w:eastAsia="nb-NO" w:bidi="ar-SA"/>
        </w:rPr>
        <w:t>:</w:t>
      </w:r>
    </w:p>
    <w:p w14:paraId="6C6A6473" w14:textId="77777777" w:rsidR="0074202B" w:rsidRPr="0074202B" w:rsidRDefault="0074202B" w:rsidP="0074202B">
      <w:pPr>
        <w:pStyle w:val="Ingenmellomrom"/>
        <w:ind w:firstLine="708"/>
        <w:rPr>
          <w:i/>
          <w:sz w:val="24"/>
          <w:szCs w:val="24"/>
          <w:lang w:val="nb-NO" w:eastAsia="nb-NO" w:bidi="ar-SA"/>
        </w:rPr>
      </w:pPr>
      <w:r w:rsidRPr="0074202B">
        <w:rPr>
          <w:i/>
          <w:sz w:val="24"/>
          <w:szCs w:val="24"/>
          <w:lang w:val="nb-NO" w:eastAsia="nb-NO" w:bidi="ar-SA"/>
        </w:rPr>
        <w:t>1. Har norsk statsborgerskap</w:t>
      </w:r>
    </w:p>
    <w:p w14:paraId="489C8BC9" w14:textId="77777777" w:rsidR="0074202B" w:rsidRPr="0074202B" w:rsidRDefault="0074202B" w:rsidP="0074202B">
      <w:pPr>
        <w:pStyle w:val="Ingenmellomrom"/>
        <w:ind w:firstLine="708"/>
        <w:rPr>
          <w:i/>
          <w:sz w:val="24"/>
          <w:szCs w:val="24"/>
          <w:lang w:val="nb-NO" w:eastAsia="nb-NO" w:bidi="ar-SA"/>
        </w:rPr>
      </w:pPr>
      <w:r w:rsidRPr="0074202B">
        <w:rPr>
          <w:i/>
          <w:sz w:val="24"/>
          <w:szCs w:val="24"/>
          <w:lang w:val="nb-NO" w:eastAsia="nb-NO" w:bidi="ar-SA"/>
        </w:rPr>
        <w:t>2. Har statsborgerskap fra et EU/EØS-land</w:t>
      </w:r>
    </w:p>
    <w:p w14:paraId="38AB692C" w14:textId="77777777" w:rsidR="0074202B" w:rsidRPr="0074202B" w:rsidRDefault="0074202B" w:rsidP="0074202B">
      <w:pPr>
        <w:pStyle w:val="Ingenmellomrom"/>
        <w:ind w:firstLine="708"/>
        <w:rPr>
          <w:i/>
          <w:sz w:val="24"/>
          <w:szCs w:val="24"/>
          <w:lang w:val="nb-NO" w:eastAsia="nb-NO" w:bidi="ar-SA"/>
        </w:rPr>
      </w:pPr>
      <w:r w:rsidRPr="0074202B">
        <w:rPr>
          <w:i/>
          <w:sz w:val="24"/>
          <w:szCs w:val="24"/>
          <w:lang w:val="nb-NO" w:eastAsia="nb-NO" w:bidi="ar-SA"/>
        </w:rPr>
        <w:t>3. Kan dokumentere bosted i Norge i 3 år</w:t>
      </w:r>
    </w:p>
    <w:p w14:paraId="22EE9DF2" w14:textId="77777777" w:rsidR="0074202B" w:rsidRDefault="0074202B" w:rsidP="0074202B">
      <w:pPr>
        <w:pStyle w:val="Ingenmellomrom"/>
        <w:ind w:firstLine="708"/>
        <w:rPr>
          <w:i/>
          <w:sz w:val="24"/>
          <w:szCs w:val="24"/>
          <w:lang w:val="nb-NO" w:eastAsia="nb-NO" w:bidi="ar-SA"/>
        </w:rPr>
      </w:pPr>
      <w:r w:rsidRPr="0074202B">
        <w:rPr>
          <w:i/>
          <w:sz w:val="24"/>
          <w:szCs w:val="24"/>
          <w:lang w:val="nb-NO" w:eastAsia="nb-NO" w:bidi="ar-SA"/>
        </w:rPr>
        <w:t>4. Har permanent oppholdstillatelse i Norge</w:t>
      </w:r>
    </w:p>
    <w:p w14:paraId="372E020A" w14:textId="77777777" w:rsidR="0074202B" w:rsidRPr="004169E7" w:rsidRDefault="0074202B" w:rsidP="0074202B">
      <w:pPr>
        <w:pStyle w:val="Ingenmellomrom"/>
        <w:rPr>
          <w:i/>
          <w:sz w:val="24"/>
          <w:szCs w:val="24"/>
          <w:lang w:val="nb-NO" w:eastAsia="nb-NO" w:bidi="ar-SA"/>
        </w:rPr>
      </w:pPr>
      <w:r>
        <w:rPr>
          <w:i/>
          <w:sz w:val="24"/>
          <w:szCs w:val="24"/>
          <w:lang w:val="nb-NO" w:eastAsia="nb-NO" w:bidi="ar-SA"/>
        </w:rPr>
        <w:t>En utenlandsk spiller kan representere en norsk klubb i offisielle kamp dersom følgende vilkår er oppfylt:</w:t>
      </w:r>
    </w:p>
    <w:p w14:paraId="7B110B27" w14:textId="77777777" w:rsidR="00066C17" w:rsidRPr="004169E7" w:rsidRDefault="0074202B" w:rsidP="0074202B">
      <w:pPr>
        <w:pStyle w:val="Ingenmellomrom"/>
        <w:ind w:left="708"/>
        <w:rPr>
          <w:i/>
          <w:sz w:val="24"/>
          <w:szCs w:val="24"/>
          <w:lang w:val="nb-NO" w:eastAsia="nb-NO" w:bidi="ar-SA"/>
        </w:rPr>
      </w:pPr>
      <w:r>
        <w:rPr>
          <w:i/>
          <w:sz w:val="24"/>
          <w:szCs w:val="24"/>
          <w:lang w:val="nb-NO" w:eastAsia="nb-NO" w:bidi="ar-SA"/>
        </w:rPr>
        <w:t xml:space="preserve">* </w:t>
      </w:r>
      <w:r w:rsidR="008358F4">
        <w:rPr>
          <w:i/>
          <w:sz w:val="24"/>
          <w:szCs w:val="24"/>
          <w:lang w:val="nb-NO" w:eastAsia="nb-NO" w:bidi="ar-SA"/>
        </w:rPr>
        <w:t>Den utenlandske</w:t>
      </w:r>
      <w:r w:rsidR="00066C17" w:rsidRPr="004169E7">
        <w:rPr>
          <w:i/>
          <w:sz w:val="24"/>
          <w:szCs w:val="24"/>
          <w:lang w:val="nb-NO" w:eastAsia="nb-NO" w:bidi="ar-SA"/>
        </w:rPr>
        <w:t xml:space="preserve"> statsborgeren må ha vært i landet i min. 14 dager </w:t>
      </w:r>
      <w:r w:rsidR="008358F4">
        <w:rPr>
          <w:i/>
          <w:sz w:val="24"/>
          <w:szCs w:val="24"/>
          <w:lang w:val="nb-NO" w:eastAsia="nb-NO" w:bidi="ar-SA"/>
        </w:rPr>
        <w:t>og kommet til Norge senest 15.</w:t>
      </w:r>
      <w:r w:rsidR="00066C17" w:rsidRPr="004169E7">
        <w:rPr>
          <w:i/>
          <w:sz w:val="24"/>
          <w:szCs w:val="24"/>
          <w:lang w:val="nb-NO" w:eastAsia="nb-NO" w:bidi="ar-SA"/>
        </w:rPr>
        <w:t xml:space="preserve"> juli.</w:t>
      </w:r>
      <w:r w:rsidR="004169E7" w:rsidRPr="004169E7">
        <w:rPr>
          <w:i/>
          <w:sz w:val="24"/>
          <w:szCs w:val="24"/>
          <w:lang w:val="nb-NO" w:eastAsia="nb-NO" w:bidi="ar-SA"/>
        </w:rPr>
        <w:t xml:space="preserve"> </w:t>
      </w:r>
      <w:r w:rsidR="00066C17" w:rsidRPr="004169E7">
        <w:rPr>
          <w:i/>
          <w:sz w:val="24"/>
          <w:szCs w:val="24"/>
          <w:lang w:val="nb-NO" w:eastAsia="nb-NO" w:bidi="ar-SA"/>
        </w:rPr>
        <w:t>Registrering av utenlandsk statsborger skjer til forbundsstyret. Registreringsskjema, kopi av passet og innreisedato skal leveres.</w:t>
      </w:r>
    </w:p>
    <w:p w14:paraId="57E5C8FC" w14:textId="77777777" w:rsidR="00066C17" w:rsidRPr="004169E7" w:rsidRDefault="0074202B" w:rsidP="0074202B">
      <w:pPr>
        <w:pStyle w:val="Ingenmellomrom"/>
        <w:ind w:left="709" w:hanging="1"/>
        <w:rPr>
          <w:i/>
          <w:sz w:val="24"/>
          <w:szCs w:val="24"/>
          <w:lang w:val="nb-NO" w:eastAsia="nb-NO" w:bidi="ar-SA"/>
        </w:rPr>
      </w:pPr>
      <w:r>
        <w:rPr>
          <w:i/>
          <w:sz w:val="24"/>
          <w:szCs w:val="24"/>
          <w:lang w:val="nb-NO" w:eastAsia="nb-NO" w:bidi="ar-SA"/>
        </w:rPr>
        <w:t xml:space="preserve">* </w:t>
      </w:r>
      <w:r w:rsidR="00066C17" w:rsidRPr="004169E7">
        <w:rPr>
          <w:i/>
          <w:sz w:val="24"/>
          <w:szCs w:val="24"/>
          <w:lang w:val="nb-NO" w:eastAsia="nb-NO" w:bidi="ar-SA"/>
        </w:rPr>
        <w:t>Utenlandsk statsborger som representerer gjestende ikke-norsk</w:t>
      </w:r>
      <w:r w:rsidR="004169E7">
        <w:rPr>
          <w:i/>
          <w:sz w:val="24"/>
          <w:szCs w:val="24"/>
          <w:lang w:val="nb-NO" w:eastAsia="nb-NO" w:bidi="ar-SA"/>
        </w:rPr>
        <w:t xml:space="preserve"> </w:t>
      </w:r>
      <w:r w:rsidR="00066C17" w:rsidRPr="004169E7">
        <w:rPr>
          <w:i/>
          <w:sz w:val="24"/>
          <w:szCs w:val="24"/>
          <w:lang w:val="nb-NO" w:eastAsia="nb-NO" w:bidi="ar-SA"/>
        </w:rPr>
        <w:t>l</w:t>
      </w:r>
      <w:r w:rsidR="004169E7">
        <w:rPr>
          <w:i/>
          <w:sz w:val="24"/>
          <w:szCs w:val="24"/>
          <w:lang w:val="nb-NO" w:eastAsia="nb-NO" w:bidi="ar-SA"/>
        </w:rPr>
        <w:t xml:space="preserve">ag, kan ikke representere norsk </w:t>
      </w:r>
      <w:r w:rsidR="00066C17" w:rsidRPr="004169E7">
        <w:rPr>
          <w:i/>
          <w:sz w:val="24"/>
          <w:szCs w:val="24"/>
          <w:lang w:val="nb-NO" w:eastAsia="nb-NO" w:bidi="ar-SA"/>
        </w:rPr>
        <w:t>klubb samme år.</w:t>
      </w:r>
    </w:p>
    <w:p w14:paraId="255C4217" w14:textId="77777777" w:rsidR="00066C17" w:rsidRPr="004169E7" w:rsidRDefault="0074202B" w:rsidP="0074202B">
      <w:pPr>
        <w:pStyle w:val="Ingenmellomrom"/>
        <w:ind w:left="709" w:hanging="1"/>
        <w:rPr>
          <w:i/>
          <w:sz w:val="24"/>
          <w:szCs w:val="24"/>
          <w:lang w:val="nb-NO" w:eastAsia="nb-NO" w:bidi="ar-SA"/>
        </w:rPr>
      </w:pPr>
      <w:r>
        <w:rPr>
          <w:i/>
          <w:sz w:val="24"/>
          <w:szCs w:val="24"/>
          <w:lang w:val="nb-NO" w:eastAsia="nb-NO" w:bidi="ar-SA"/>
        </w:rPr>
        <w:t xml:space="preserve">* </w:t>
      </w:r>
      <w:r w:rsidR="00066C17" w:rsidRPr="004169E7">
        <w:rPr>
          <w:i/>
          <w:sz w:val="24"/>
          <w:szCs w:val="24"/>
          <w:lang w:val="nb-NO" w:eastAsia="nb-NO" w:bidi="ar-SA"/>
        </w:rPr>
        <w:t xml:space="preserve">I alle </w:t>
      </w:r>
      <w:r>
        <w:rPr>
          <w:i/>
          <w:sz w:val="24"/>
          <w:szCs w:val="24"/>
          <w:lang w:val="nb-NO" w:eastAsia="nb-NO" w:bidi="ar-SA"/>
        </w:rPr>
        <w:t>turneringskamper (§3.01)</w:t>
      </w:r>
      <w:r w:rsidR="004169E7" w:rsidRPr="004169E7">
        <w:rPr>
          <w:i/>
          <w:sz w:val="24"/>
          <w:szCs w:val="24"/>
          <w:lang w:val="nb-NO" w:eastAsia="nb-NO" w:bidi="ar-SA"/>
        </w:rPr>
        <w:t xml:space="preserve"> gjelder </w:t>
      </w:r>
      <w:r>
        <w:rPr>
          <w:i/>
          <w:sz w:val="24"/>
          <w:szCs w:val="24"/>
          <w:lang w:val="nb-NO" w:eastAsia="nb-NO" w:bidi="ar-SA"/>
        </w:rPr>
        <w:t>maksimum 4</w:t>
      </w:r>
      <w:r w:rsidR="00066C17" w:rsidRPr="004169E7">
        <w:rPr>
          <w:i/>
          <w:sz w:val="24"/>
          <w:szCs w:val="24"/>
          <w:lang w:val="nb-NO" w:eastAsia="nb-NO" w:bidi="ar-SA"/>
        </w:rPr>
        <w:t xml:space="preserve"> utenlandske</w:t>
      </w:r>
      <w:r w:rsidR="008358F4">
        <w:rPr>
          <w:i/>
          <w:sz w:val="24"/>
          <w:szCs w:val="24"/>
          <w:lang w:val="nb-NO" w:eastAsia="nb-NO" w:bidi="ar-SA"/>
        </w:rPr>
        <w:t xml:space="preserve"> </w:t>
      </w:r>
      <w:r>
        <w:rPr>
          <w:i/>
          <w:sz w:val="24"/>
          <w:szCs w:val="24"/>
          <w:lang w:val="nb-NO" w:eastAsia="nb-NO" w:bidi="ar-SA"/>
        </w:rPr>
        <w:t>statsborgere på line-up, tre</w:t>
      </w:r>
      <w:r w:rsidR="00066C17" w:rsidRPr="004169E7">
        <w:rPr>
          <w:i/>
          <w:sz w:val="24"/>
          <w:szCs w:val="24"/>
          <w:lang w:val="nb-NO" w:eastAsia="nb-NO" w:bidi="ar-SA"/>
        </w:rPr>
        <w:t xml:space="preserve"> på banen.</w:t>
      </w:r>
    </w:p>
    <w:p w14:paraId="5F603E53" w14:textId="77777777" w:rsidR="00066C17" w:rsidRPr="004169E7" w:rsidRDefault="0074202B" w:rsidP="0074202B">
      <w:pPr>
        <w:pStyle w:val="Ingenmellomrom"/>
        <w:ind w:left="709" w:hanging="1"/>
        <w:rPr>
          <w:i/>
          <w:sz w:val="24"/>
          <w:szCs w:val="24"/>
          <w:lang w:val="nb-NO" w:eastAsia="nb-NO" w:bidi="ar-SA"/>
        </w:rPr>
      </w:pPr>
      <w:r>
        <w:rPr>
          <w:i/>
          <w:sz w:val="24"/>
          <w:szCs w:val="24"/>
          <w:lang w:val="nb-NO" w:eastAsia="nb-NO" w:bidi="ar-SA"/>
        </w:rPr>
        <w:t xml:space="preserve">* </w:t>
      </w:r>
      <w:r w:rsidR="00066C17" w:rsidRPr="004169E7">
        <w:rPr>
          <w:i/>
          <w:sz w:val="24"/>
          <w:szCs w:val="24"/>
          <w:lang w:val="nb-NO" w:eastAsia="nb-NO" w:bidi="ar-SA"/>
        </w:rPr>
        <w:t>For øvrig gjelder samme regler som for norske spillere.</w:t>
      </w:r>
    </w:p>
    <w:p w14:paraId="0A43EB6B" w14:textId="77777777" w:rsidR="00066C17" w:rsidRDefault="00066C17" w:rsidP="0074202B">
      <w:pPr>
        <w:pStyle w:val="Ingenmellomrom"/>
        <w:rPr>
          <w:i/>
          <w:sz w:val="24"/>
          <w:szCs w:val="24"/>
          <w:lang w:val="nb-NO" w:eastAsia="nb-NO" w:bidi="ar-SA"/>
        </w:rPr>
      </w:pPr>
      <w:r w:rsidRPr="004169E7">
        <w:rPr>
          <w:i/>
          <w:sz w:val="24"/>
          <w:szCs w:val="24"/>
          <w:lang w:val="nb-NO" w:eastAsia="nb-NO" w:bidi="ar-SA"/>
        </w:rPr>
        <w:t>Klubben har selv ansvaret for å sende inn påkrevd dokumentasjon på</w:t>
      </w:r>
      <w:r w:rsidR="004169E7">
        <w:rPr>
          <w:i/>
          <w:sz w:val="24"/>
          <w:szCs w:val="24"/>
          <w:lang w:val="nb-NO" w:eastAsia="nb-NO" w:bidi="ar-SA"/>
        </w:rPr>
        <w:t xml:space="preserve"> utenlandske statsborgere. </w:t>
      </w:r>
      <w:r w:rsidRPr="004169E7">
        <w:rPr>
          <w:i/>
          <w:sz w:val="24"/>
          <w:szCs w:val="24"/>
          <w:lang w:val="nb-NO" w:eastAsia="nb-NO" w:bidi="ar-SA"/>
        </w:rPr>
        <w:t>Spiller er ikke regnet som naturalisert før bekreftelse for korrekt dokumentasjon er god</w:t>
      </w:r>
      <w:r w:rsidR="00C645FE">
        <w:rPr>
          <w:i/>
          <w:sz w:val="24"/>
          <w:szCs w:val="24"/>
          <w:lang w:val="nb-NO" w:eastAsia="nb-NO" w:bidi="ar-SA"/>
        </w:rPr>
        <w:t>kjent av NSBF ved Teknisk Komité</w:t>
      </w:r>
      <w:r w:rsidRPr="004169E7">
        <w:rPr>
          <w:i/>
          <w:sz w:val="24"/>
          <w:szCs w:val="24"/>
          <w:lang w:val="nb-NO" w:eastAsia="nb-NO" w:bidi="ar-SA"/>
        </w:rPr>
        <w:t>.</w:t>
      </w:r>
    </w:p>
    <w:p w14:paraId="6AAB259C" w14:textId="77777777" w:rsidR="00945001" w:rsidRDefault="0074202B" w:rsidP="00DC6499">
      <w:pPr>
        <w:pStyle w:val="Ingenmellomrom"/>
        <w:rPr>
          <w:sz w:val="24"/>
          <w:szCs w:val="24"/>
          <w:lang w:val="nb-NO" w:eastAsia="nb-NO" w:bidi="ar-SA"/>
        </w:rPr>
      </w:pPr>
      <w:r w:rsidRPr="0074202B">
        <w:rPr>
          <w:sz w:val="24"/>
          <w:szCs w:val="24"/>
          <w:lang w:val="nb-NO" w:eastAsia="nb-NO" w:bidi="ar-SA"/>
        </w:rPr>
        <w:t>Brudd på disse reglene medfører diskvalifikasjon fra kampen (§ 3.07).</w:t>
      </w:r>
    </w:p>
    <w:p w14:paraId="42CEC549" w14:textId="77777777" w:rsidR="0074202B" w:rsidRDefault="0074202B" w:rsidP="00DC6499">
      <w:pPr>
        <w:pStyle w:val="Ingenmellomrom"/>
        <w:rPr>
          <w:sz w:val="24"/>
          <w:szCs w:val="24"/>
          <w:lang w:val="nb-NO" w:eastAsia="nb-NO" w:bidi="ar-SA"/>
        </w:rPr>
      </w:pPr>
    </w:p>
    <w:p w14:paraId="117365C7" w14:textId="77777777" w:rsidR="0074202B" w:rsidRPr="0074202B" w:rsidRDefault="0074202B" w:rsidP="0074202B">
      <w:pPr>
        <w:pStyle w:val="Ingenmellomrom"/>
        <w:rPr>
          <w:i/>
          <w:sz w:val="24"/>
          <w:szCs w:val="24"/>
          <w:lang w:val="nb-NO" w:eastAsia="nb-NO" w:bidi="ar-SA"/>
        </w:rPr>
      </w:pPr>
      <w:r w:rsidRPr="0074202B">
        <w:rPr>
          <w:i/>
          <w:sz w:val="24"/>
          <w:szCs w:val="24"/>
          <w:lang w:val="nb-NO" w:eastAsia="nb-NO" w:bidi="ar-SA"/>
        </w:rPr>
        <w:t>2.06. Definisjon av gyldig spiller</w:t>
      </w:r>
    </w:p>
    <w:p w14:paraId="1314381F" w14:textId="77777777" w:rsidR="0074202B" w:rsidRPr="0074202B" w:rsidRDefault="0074202B" w:rsidP="0074202B">
      <w:pPr>
        <w:pStyle w:val="Ingenmellomrom"/>
        <w:rPr>
          <w:i/>
          <w:sz w:val="24"/>
          <w:szCs w:val="24"/>
          <w:lang w:val="nb-NO" w:eastAsia="nb-NO" w:bidi="ar-SA"/>
        </w:rPr>
      </w:pPr>
      <w:r w:rsidRPr="0074202B">
        <w:rPr>
          <w:i/>
          <w:sz w:val="24"/>
          <w:szCs w:val="24"/>
          <w:lang w:val="nb-NO" w:eastAsia="nb-NO" w:bidi="ar-SA"/>
        </w:rPr>
        <w:t>En gyldig spiller er en som oppfyller samtlige 7 krav nevnt under:</w:t>
      </w:r>
    </w:p>
    <w:p w14:paraId="09B9B2EA" w14:textId="77777777" w:rsidR="0074202B" w:rsidRPr="0074202B" w:rsidRDefault="0074202B" w:rsidP="0074202B">
      <w:pPr>
        <w:pStyle w:val="Ingenmellomrom"/>
        <w:ind w:firstLine="708"/>
        <w:rPr>
          <w:i/>
          <w:sz w:val="24"/>
          <w:szCs w:val="24"/>
          <w:lang w:val="nb-NO" w:eastAsia="nb-NO" w:bidi="ar-SA"/>
        </w:rPr>
      </w:pPr>
      <w:r w:rsidRPr="0074202B">
        <w:rPr>
          <w:i/>
          <w:sz w:val="24"/>
          <w:szCs w:val="24"/>
          <w:lang w:val="nb-NO" w:eastAsia="nb-NO" w:bidi="ar-SA"/>
        </w:rPr>
        <w:t>1. Innehar gyldig lisens</w:t>
      </w:r>
    </w:p>
    <w:p w14:paraId="34117095" w14:textId="77777777" w:rsidR="0074202B" w:rsidRPr="0074202B" w:rsidRDefault="0074202B" w:rsidP="0074202B">
      <w:pPr>
        <w:pStyle w:val="Ingenmellomrom"/>
        <w:ind w:firstLine="708"/>
        <w:rPr>
          <w:i/>
          <w:sz w:val="24"/>
          <w:szCs w:val="24"/>
          <w:lang w:val="nb-NO" w:eastAsia="nb-NO" w:bidi="ar-SA"/>
        </w:rPr>
      </w:pPr>
      <w:r w:rsidRPr="0074202B">
        <w:rPr>
          <w:i/>
          <w:sz w:val="24"/>
          <w:szCs w:val="24"/>
          <w:lang w:val="nb-NO" w:eastAsia="nb-NO" w:bidi="ar-SA"/>
        </w:rPr>
        <w:t>2. Er på roster minst 1 time før kampstart</w:t>
      </w:r>
    </w:p>
    <w:p w14:paraId="1C18D91A" w14:textId="77777777" w:rsidR="0074202B" w:rsidRPr="0074202B" w:rsidRDefault="0074202B" w:rsidP="0074202B">
      <w:pPr>
        <w:pStyle w:val="Ingenmellomrom"/>
        <w:ind w:firstLine="708"/>
        <w:rPr>
          <w:i/>
          <w:sz w:val="24"/>
          <w:szCs w:val="24"/>
          <w:lang w:val="nb-NO" w:eastAsia="nb-NO" w:bidi="ar-SA"/>
        </w:rPr>
      </w:pPr>
      <w:r w:rsidRPr="0074202B">
        <w:rPr>
          <w:i/>
          <w:sz w:val="24"/>
          <w:szCs w:val="24"/>
          <w:lang w:val="nb-NO" w:eastAsia="nb-NO" w:bidi="ar-SA"/>
        </w:rPr>
        <w:t>3. Ikke er utestengt</w:t>
      </w:r>
    </w:p>
    <w:p w14:paraId="004D6D2D" w14:textId="77777777" w:rsidR="0074202B" w:rsidRPr="0074202B" w:rsidRDefault="0074202B" w:rsidP="0074202B">
      <w:pPr>
        <w:pStyle w:val="Ingenmellomrom"/>
        <w:ind w:firstLine="708"/>
        <w:rPr>
          <w:i/>
          <w:sz w:val="24"/>
          <w:szCs w:val="24"/>
          <w:lang w:val="nb-NO" w:eastAsia="nb-NO" w:bidi="ar-SA"/>
        </w:rPr>
      </w:pPr>
      <w:r w:rsidRPr="0074202B">
        <w:rPr>
          <w:i/>
          <w:sz w:val="24"/>
          <w:szCs w:val="24"/>
          <w:lang w:val="nb-NO" w:eastAsia="nb-NO" w:bidi="ar-SA"/>
        </w:rPr>
        <w:t>4. Ikke er i karantene</w:t>
      </w:r>
    </w:p>
    <w:p w14:paraId="356209B3" w14:textId="77777777" w:rsidR="0074202B" w:rsidRPr="0074202B" w:rsidRDefault="0074202B" w:rsidP="0074202B">
      <w:pPr>
        <w:pStyle w:val="Ingenmellomrom"/>
        <w:ind w:firstLine="708"/>
        <w:rPr>
          <w:i/>
          <w:sz w:val="24"/>
          <w:szCs w:val="24"/>
          <w:lang w:val="nb-NO" w:eastAsia="nb-NO" w:bidi="ar-SA"/>
        </w:rPr>
      </w:pPr>
      <w:r w:rsidRPr="0074202B">
        <w:rPr>
          <w:i/>
          <w:sz w:val="24"/>
          <w:szCs w:val="24"/>
          <w:lang w:val="nb-NO" w:eastAsia="nb-NO" w:bidi="ar-SA"/>
        </w:rPr>
        <w:t>5. Ikke er utenlandsk spiller nummer 4 eller høyere på banen samtidig</w:t>
      </w:r>
    </w:p>
    <w:p w14:paraId="0D1AF445" w14:textId="77777777" w:rsidR="0074202B" w:rsidRPr="0074202B" w:rsidRDefault="0074202B" w:rsidP="0074202B">
      <w:pPr>
        <w:pStyle w:val="Ingenmellomrom"/>
        <w:ind w:firstLine="708"/>
        <w:rPr>
          <w:i/>
          <w:sz w:val="24"/>
          <w:szCs w:val="24"/>
          <w:lang w:val="nb-NO" w:eastAsia="nb-NO" w:bidi="ar-SA"/>
        </w:rPr>
      </w:pPr>
      <w:r w:rsidRPr="0074202B">
        <w:rPr>
          <w:i/>
          <w:sz w:val="24"/>
          <w:szCs w:val="24"/>
          <w:lang w:val="nb-NO" w:eastAsia="nb-NO" w:bidi="ar-SA"/>
        </w:rPr>
        <w:t>6. Ikke er spiller nummer 4 eller høyere fra annet lag i samme klubb samtidig</w:t>
      </w:r>
    </w:p>
    <w:p w14:paraId="5E19AD91" w14:textId="77777777" w:rsidR="0074202B" w:rsidRDefault="0074202B" w:rsidP="0074202B">
      <w:pPr>
        <w:pStyle w:val="Ingenmellomrom"/>
        <w:ind w:firstLine="708"/>
        <w:rPr>
          <w:i/>
          <w:sz w:val="24"/>
          <w:szCs w:val="24"/>
          <w:lang w:val="nb-NO" w:eastAsia="nb-NO" w:bidi="ar-SA"/>
        </w:rPr>
      </w:pPr>
      <w:r w:rsidRPr="0074202B">
        <w:rPr>
          <w:i/>
          <w:sz w:val="24"/>
          <w:szCs w:val="24"/>
          <w:lang w:val="nb-NO" w:eastAsia="nb-NO" w:bidi="ar-SA"/>
        </w:rPr>
        <w:t>7. Ikke er lånespiller nummer 3 eller høyere samtidig</w:t>
      </w:r>
    </w:p>
    <w:p w14:paraId="1A247DDA" w14:textId="77777777" w:rsidR="0074202B" w:rsidRPr="0074202B" w:rsidRDefault="0074202B" w:rsidP="0074202B">
      <w:pPr>
        <w:pStyle w:val="Ingenmellomrom"/>
        <w:ind w:firstLine="708"/>
        <w:rPr>
          <w:i/>
          <w:sz w:val="24"/>
          <w:szCs w:val="24"/>
          <w:lang w:val="nb-NO" w:eastAsia="nb-NO" w:bidi="ar-SA"/>
        </w:rPr>
      </w:pPr>
    </w:p>
    <w:p w14:paraId="04FCD670" w14:textId="77777777" w:rsidR="0074202B" w:rsidRDefault="0074202B" w:rsidP="0074202B">
      <w:pPr>
        <w:pStyle w:val="Ingenmellomrom"/>
        <w:rPr>
          <w:i/>
          <w:sz w:val="24"/>
          <w:szCs w:val="24"/>
          <w:lang w:val="nb-NO" w:eastAsia="nb-NO" w:bidi="ar-SA"/>
        </w:rPr>
      </w:pPr>
      <w:r w:rsidRPr="0074202B">
        <w:rPr>
          <w:i/>
          <w:sz w:val="24"/>
          <w:szCs w:val="24"/>
          <w:lang w:val="nb-NO" w:eastAsia="nb-NO" w:bidi="ar-SA"/>
        </w:rPr>
        <w:t>Lånespiller (se §2.07 for definisjon av lånt spiller) er kun gyldig dersom markert med ”LS” på line-up card og protokollark, samt har dokumentert tillatelse fra sin klubb.</w:t>
      </w:r>
    </w:p>
    <w:p w14:paraId="72BB29AD" w14:textId="77777777" w:rsidR="0074202B" w:rsidRPr="0074202B" w:rsidRDefault="0074202B" w:rsidP="0074202B">
      <w:pPr>
        <w:pStyle w:val="Ingenmellomrom"/>
        <w:rPr>
          <w:i/>
          <w:sz w:val="24"/>
          <w:szCs w:val="24"/>
          <w:lang w:val="nb-NO" w:eastAsia="nb-NO" w:bidi="ar-SA"/>
        </w:rPr>
      </w:pPr>
    </w:p>
    <w:p w14:paraId="113ACB62" w14:textId="77777777" w:rsidR="0074202B" w:rsidRDefault="0074202B" w:rsidP="0074202B">
      <w:pPr>
        <w:pStyle w:val="Ingenmellomrom"/>
        <w:rPr>
          <w:i/>
          <w:sz w:val="24"/>
          <w:szCs w:val="24"/>
          <w:lang w:val="nb-NO" w:eastAsia="nb-NO" w:bidi="ar-SA"/>
        </w:rPr>
      </w:pPr>
      <w:r w:rsidRPr="0074202B">
        <w:rPr>
          <w:i/>
          <w:sz w:val="24"/>
          <w:szCs w:val="24"/>
          <w:lang w:val="nb-NO" w:eastAsia="nb-NO" w:bidi="ar-SA"/>
        </w:rPr>
        <w:t>Dersom et lag har brukt en spiller som ikke er gyldig, blir laget diskvalifisert fra kampen (§3.07). Teknisk Direktør beslutter denne sanksjonen basert på kontroll av kamprapporter, eller på basis av klage/protest.</w:t>
      </w:r>
    </w:p>
    <w:p w14:paraId="17993A0F" w14:textId="77777777" w:rsidR="0074202B" w:rsidRPr="0074202B" w:rsidRDefault="0074202B" w:rsidP="0074202B">
      <w:pPr>
        <w:pStyle w:val="Ingenmellomrom"/>
        <w:rPr>
          <w:i/>
          <w:sz w:val="24"/>
          <w:szCs w:val="24"/>
          <w:lang w:val="nb-NO" w:eastAsia="nb-NO" w:bidi="ar-SA"/>
        </w:rPr>
      </w:pPr>
    </w:p>
    <w:p w14:paraId="6C55018D" w14:textId="77777777" w:rsidR="00945001" w:rsidRDefault="00945001" w:rsidP="00945001">
      <w:pPr>
        <w:pStyle w:val="Overskrift1"/>
        <w:rPr>
          <w:lang w:val="nb-NO"/>
        </w:rPr>
      </w:pPr>
      <w:r>
        <w:rPr>
          <w:lang w:val="nb-NO"/>
        </w:rPr>
        <w:t>turneringsreglement og ligaorganisering</w:t>
      </w:r>
    </w:p>
    <w:p w14:paraId="14296F98" w14:textId="77777777" w:rsidR="00945001" w:rsidRPr="009068C0" w:rsidRDefault="0066154B" w:rsidP="00DC6499">
      <w:pPr>
        <w:pStyle w:val="Ingenmellomrom"/>
        <w:rPr>
          <w:i/>
          <w:sz w:val="24"/>
          <w:szCs w:val="24"/>
          <w:lang w:val="nb-NO" w:eastAsia="nb-NO" w:bidi="ar-SA"/>
        </w:rPr>
      </w:pPr>
      <w:r>
        <w:rPr>
          <w:i/>
          <w:sz w:val="24"/>
          <w:szCs w:val="24"/>
          <w:lang w:val="nb-NO" w:eastAsia="nb-NO" w:bidi="ar-SA"/>
        </w:rPr>
        <w:t xml:space="preserve">Før 2015-sesongen gjennomførte </w:t>
      </w:r>
      <w:r w:rsidR="00945001" w:rsidRPr="009068C0">
        <w:rPr>
          <w:i/>
          <w:sz w:val="24"/>
          <w:szCs w:val="24"/>
          <w:lang w:val="nb-NO" w:eastAsia="nb-NO" w:bidi="ar-SA"/>
        </w:rPr>
        <w:t xml:space="preserve">forbundet en revidering av turneringsreglement, </w:t>
      </w:r>
      <w:r>
        <w:rPr>
          <w:i/>
          <w:sz w:val="24"/>
          <w:szCs w:val="24"/>
          <w:lang w:val="nb-NO" w:eastAsia="nb-NO" w:bidi="ar-SA"/>
        </w:rPr>
        <w:t>i tillegg til å</w:t>
      </w:r>
      <w:r w:rsidR="00945001" w:rsidRPr="009068C0">
        <w:rPr>
          <w:i/>
          <w:sz w:val="24"/>
          <w:szCs w:val="24"/>
          <w:lang w:val="nb-NO" w:eastAsia="nb-NO" w:bidi="ar-SA"/>
        </w:rPr>
        <w:t xml:space="preserve"> foreta en konkretisering av ansvarsområder gjeldende for ligagjennomføringen. Klubber som har til intensjon å delta i serie eller NM </w:t>
      </w:r>
      <w:r>
        <w:rPr>
          <w:i/>
          <w:sz w:val="24"/>
          <w:szCs w:val="24"/>
          <w:lang w:val="nb-NO" w:eastAsia="nb-NO" w:bidi="ar-SA"/>
        </w:rPr>
        <w:t>2016</w:t>
      </w:r>
      <w:r w:rsidR="00945001" w:rsidRPr="009068C0">
        <w:rPr>
          <w:i/>
          <w:sz w:val="24"/>
          <w:szCs w:val="24"/>
          <w:lang w:val="nb-NO" w:eastAsia="nb-NO" w:bidi="ar-SA"/>
        </w:rPr>
        <w:t xml:space="preserve"> bes derfor </w:t>
      </w:r>
      <w:r w:rsidR="004F6642" w:rsidRPr="009068C0">
        <w:rPr>
          <w:i/>
          <w:sz w:val="24"/>
          <w:szCs w:val="24"/>
          <w:lang w:val="nb-NO" w:eastAsia="nb-NO" w:bidi="ar-SA"/>
        </w:rPr>
        <w:t xml:space="preserve">om lese nøye gjennom </w:t>
      </w:r>
      <w:hyperlink r:id="rId16" w:history="1">
        <w:r w:rsidRPr="0066154B">
          <w:rPr>
            <w:rStyle w:val="Hyperkobling"/>
            <w:i/>
            <w:sz w:val="24"/>
            <w:szCs w:val="24"/>
            <w:lang w:val="nb-NO" w:eastAsia="nb-NO" w:bidi="ar-SA"/>
          </w:rPr>
          <w:t>gjeldende turneringsreglement</w:t>
        </w:r>
      </w:hyperlink>
      <w:r w:rsidR="005C19E2" w:rsidRPr="009068C0">
        <w:rPr>
          <w:i/>
          <w:sz w:val="24"/>
          <w:szCs w:val="24"/>
          <w:lang w:val="nb-NO" w:eastAsia="nb-NO" w:bidi="ar-SA"/>
        </w:rPr>
        <w:t>.</w:t>
      </w:r>
    </w:p>
    <w:p w14:paraId="14AAC6F4" w14:textId="77777777" w:rsidR="005C19E2" w:rsidRDefault="005C19E2" w:rsidP="00DC6499">
      <w:pPr>
        <w:pStyle w:val="Ingenmellomrom"/>
        <w:rPr>
          <w:sz w:val="24"/>
          <w:szCs w:val="24"/>
          <w:lang w:val="nb-NO" w:eastAsia="nb-NO" w:bidi="ar-SA"/>
        </w:rPr>
      </w:pPr>
    </w:p>
    <w:p w14:paraId="769F42F9" w14:textId="77777777" w:rsidR="006822FB" w:rsidRDefault="006822FB" w:rsidP="00DC6499">
      <w:pPr>
        <w:pStyle w:val="Ingenmellomrom"/>
        <w:rPr>
          <w:sz w:val="24"/>
          <w:szCs w:val="24"/>
          <w:lang w:val="nb-NO" w:eastAsia="nb-NO" w:bidi="ar-SA"/>
        </w:rPr>
      </w:pPr>
    </w:p>
    <w:p w14:paraId="56D93D79" w14:textId="77777777" w:rsidR="0066154B" w:rsidRDefault="0066154B" w:rsidP="00DC6499">
      <w:pPr>
        <w:pStyle w:val="Ingenmellomrom"/>
        <w:rPr>
          <w:sz w:val="24"/>
          <w:szCs w:val="24"/>
          <w:lang w:val="nb-NO" w:eastAsia="nb-NO" w:bidi="ar-SA"/>
        </w:rPr>
      </w:pPr>
    </w:p>
    <w:p w14:paraId="67181DE7" w14:textId="77777777" w:rsidR="0066154B" w:rsidRDefault="0066154B" w:rsidP="00DC6499">
      <w:pPr>
        <w:pStyle w:val="Ingenmellomrom"/>
        <w:rPr>
          <w:sz w:val="24"/>
          <w:szCs w:val="24"/>
          <w:lang w:val="nb-NO" w:eastAsia="nb-NO" w:bidi="ar-SA"/>
        </w:rPr>
      </w:pPr>
    </w:p>
    <w:p w14:paraId="234003AE" w14:textId="77777777" w:rsidR="0066154B" w:rsidRDefault="0066154B" w:rsidP="00DC6499">
      <w:pPr>
        <w:pStyle w:val="Ingenmellomrom"/>
        <w:rPr>
          <w:sz w:val="24"/>
          <w:szCs w:val="24"/>
          <w:lang w:val="nb-NO" w:eastAsia="nb-NO" w:bidi="ar-SA"/>
        </w:rPr>
      </w:pPr>
    </w:p>
    <w:p w14:paraId="69D9FF1A" w14:textId="77777777" w:rsidR="0066154B" w:rsidRDefault="0066154B" w:rsidP="00DC6499">
      <w:pPr>
        <w:pStyle w:val="Ingenmellomrom"/>
        <w:rPr>
          <w:sz w:val="24"/>
          <w:szCs w:val="24"/>
          <w:lang w:val="nb-NO" w:eastAsia="nb-NO" w:bidi="ar-SA"/>
        </w:rPr>
      </w:pPr>
    </w:p>
    <w:p w14:paraId="6B1C80ED" w14:textId="77777777" w:rsidR="0066154B" w:rsidRDefault="0066154B" w:rsidP="00DC6499">
      <w:pPr>
        <w:pStyle w:val="Ingenmellomrom"/>
        <w:rPr>
          <w:sz w:val="24"/>
          <w:szCs w:val="24"/>
          <w:lang w:val="nb-NO" w:eastAsia="nb-NO" w:bidi="ar-SA"/>
        </w:rPr>
      </w:pPr>
    </w:p>
    <w:p w14:paraId="3F8B074C" w14:textId="77777777" w:rsidR="0066154B" w:rsidRDefault="0066154B" w:rsidP="00DC6499">
      <w:pPr>
        <w:pStyle w:val="Ingenmellomrom"/>
        <w:rPr>
          <w:sz w:val="24"/>
          <w:szCs w:val="24"/>
          <w:lang w:val="nb-NO" w:eastAsia="nb-NO" w:bidi="ar-SA"/>
        </w:rPr>
      </w:pPr>
    </w:p>
    <w:p w14:paraId="53A3CA8C" w14:textId="77777777" w:rsidR="00EB3A49" w:rsidRDefault="00EB3A49" w:rsidP="00C56EE0">
      <w:pPr>
        <w:pStyle w:val="Overskrift1"/>
        <w:rPr>
          <w:lang w:val="nb-NO"/>
        </w:rPr>
      </w:pPr>
      <w:r w:rsidRPr="008A21AC">
        <w:rPr>
          <w:lang w:val="nb-NO"/>
        </w:rPr>
        <w:lastRenderedPageBreak/>
        <w:t>Påmeldingsskjema</w:t>
      </w:r>
    </w:p>
    <w:tbl>
      <w:tblPr>
        <w:tblW w:w="5016"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2"/>
        <w:gridCol w:w="1061"/>
        <w:gridCol w:w="1183"/>
        <w:gridCol w:w="2199"/>
        <w:gridCol w:w="392"/>
        <w:gridCol w:w="791"/>
        <w:gridCol w:w="392"/>
        <w:gridCol w:w="6"/>
        <w:gridCol w:w="191"/>
        <w:gridCol w:w="1108"/>
        <w:gridCol w:w="75"/>
        <w:gridCol w:w="1059"/>
        <w:gridCol w:w="197"/>
        <w:gridCol w:w="607"/>
        <w:gridCol w:w="54"/>
        <w:gridCol w:w="219"/>
      </w:tblGrid>
      <w:tr w:rsidR="003702AE" w:rsidRPr="00B438C5" w14:paraId="1828C7EB" w14:textId="77777777" w:rsidTr="003702AE">
        <w:tc>
          <w:tcPr>
            <w:tcW w:w="1047" w:type="pct"/>
            <w:gridSpan w:val="2"/>
            <w:tcBorders>
              <w:top w:val="nil"/>
              <w:left w:val="nil"/>
              <w:bottom w:val="single" w:sz="4" w:space="0" w:color="000000"/>
              <w:right w:val="nil"/>
            </w:tcBorders>
          </w:tcPr>
          <w:p w14:paraId="4D9E31D4" w14:textId="77777777" w:rsidR="003702AE" w:rsidRPr="00B438C5" w:rsidRDefault="003702AE">
            <w:pPr>
              <w:rPr>
                <w:sz w:val="24"/>
                <w:szCs w:val="24"/>
                <w:lang w:val="nb-NO"/>
              </w:rPr>
            </w:pPr>
            <w:r w:rsidRPr="00B438C5">
              <w:rPr>
                <w:sz w:val="24"/>
                <w:szCs w:val="24"/>
                <w:lang w:val="nb-NO"/>
              </w:rPr>
              <w:t>Klubbnavn:</w:t>
            </w:r>
          </w:p>
        </w:tc>
        <w:tc>
          <w:tcPr>
            <w:tcW w:w="552" w:type="pct"/>
            <w:tcBorders>
              <w:top w:val="nil"/>
              <w:left w:val="nil"/>
              <w:bottom w:val="single" w:sz="4" w:space="0" w:color="000000"/>
              <w:right w:val="nil"/>
            </w:tcBorders>
          </w:tcPr>
          <w:p w14:paraId="48EA6B1B" w14:textId="77777777" w:rsidR="003702AE" w:rsidRPr="00B438C5" w:rsidRDefault="003702AE">
            <w:pPr>
              <w:rPr>
                <w:sz w:val="24"/>
                <w:szCs w:val="24"/>
                <w:lang w:val="nb-NO"/>
              </w:rPr>
            </w:pPr>
          </w:p>
        </w:tc>
        <w:tc>
          <w:tcPr>
            <w:tcW w:w="3401" w:type="pct"/>
            <w:gridSpan w:val="13"/>
            <w:tcBorders>
              <w:top w:val="nil"/>
              <w:left w:val="nil"/>
              <w:bottom w:val="single" w:sz="4" w:space="0" w:color="000000"/>
              <w:right w:val="nil"/>
            </w:tcBorders>
          </w:tcPr>
          <w:p w14:paraId="641BC386" w14:textId="77777777" w:rsidR="003702AE" w:rsidRPr="00B438C5" w:rsidRDefault="003702AE">
            <w:pPr>
              <w:rPr>
                <w:sz w:val="24"/>
                <w:szCs w:val="24"/>
                <w:lang w:val="nb-NO"/>
              </w:rPr>
            </w:pPr>
          </w:p>
        </w:tc>
      </w:tr>
      <w:tr w:rsidR="003702AE" w:rsidRPr="00B438C5" w14:paraId="182278FF" w14:textId="77777777" w:rsidTr="003702AE">
        <w:tc>
          <w:tcPr>
            <w:tcW w:w="1047" w:type="pct"/>
            <w:gridSpan w:val="2"/>
            <w:tcBorders>
              <w:top w:val="single" w:sz="4" w:space="0" w:color="000000"/>
              <w:left w:val="nil"/>
              <w:bottom w:val="single" w:sz="4" w:space="0" w:color="000000"/>
              <w:right w:val="nil"/>
            </w:tcBorders>
          </w:tcPr>
          <w:p w14:paraId="6F8A4CD9" w14:textId="77777777" w:rsidR="003702AE" w:rsidRPr="00B438C5" w:rsidRDefault="003702AE">
            <w:pPr>
              <w:rPr>
                <w:sz w:val="24"/>
                <w:szCs w:val="24"/>
                <w:lang w:val="nb-NO"/>
              </w:rPr>
            </w:pPr>
          </w:p>
        </w:tc>
        <w:tc>
          <w:tcPr>
            <w:tcW w:w="1761" w:type="pct"/>
            <w:gridSpan w:val="3"/>
            <w:tcBorders>
              <w:top w:val="single" w:sz="4" w:space="0" w:color="000000"/>
              <w:left w:val="nil"/>
              <w:bottom w:val="single" w:sz="4" w:space="0" w:color="000000"/>
              <w:right w:val="single" w:sz="4" w:space="0" w:color="000000"/>
            </w:tcBorders>
          </w:tcPr>
          <w:p w14:paraId="27B30FCD" w14:textId="77777777" w:rsidR="003702AE" w:rsidRPr="00B438C5" w:rsidRDefault="003702AE">
            <w:pPr>
              <w:rPr>
                <w:sz w:val="24"/>
                <w:szCs w:val="24"/>
                <w:lang w:val="nb-NO"/>
              </w:rPr>
            </w:pPr>
          </w:p>
        </w:tc>
        <w:tc>
          <w:tcPr>
            <w:tcW w:w="555" w:type="pct"/>
            <w:gridSpan w:val="3"/>
            <w:tcBorders>
              <w:top w:val="single" w:sz="4" w:space="0" w:color="000000"/>
              <w:left w:val="single" w:sz="4" w:space="0" w:color="000000"/>
              <w:bottom w:val="single" w:sz="4" w:space="0" w:color="000000"/>
              <w:right w:val="single" w:sz="4" w:space="0" w:color="000000"/>
            </w:tcBorders>
          </w:tcPr>
          <w:p w14:paraId="1B7205C4" w14:textId="77777777" w:rsidR="003702AE" w:rsidRPr="00B438C5" w:rsidRDefault="003702AE" w:rsidP="006665B1">
            <w:pPr>
              <w:jc w:val="center"/>
              <w:rPr>
                <w:sz w:val="24"/>
                <w:szCs w:val="24"/>
                <w:lang w:val="nb-NO"/>
              </w:rPr>
            </w:pPr>
            <w:r>
              <w:rPr>
                <w:sz w:val="24"/>
                <w:szCs w:val="24"/>
                <w:lang w:val="nb-NO"/>
              </w:rPr>
              <w:t>NBL 1</w:t>
            </w:r>
          </w:p>
        </w:tc>
        <w:tc>
          <w:tcPr>
            <w:tcW w:w="606" w:type="pct"/>
            <w:gridSpan w:val="2"/>
            <w:tcBorders>
              <w:top w:val="single" w:sz="4" w:space="0" w:color="000000"/>
              <w:left w:val="single" w:sz="4" w:space="0" w:color="000000"/>
              <w:bottom w:val="single" w:sz="4" w:space="0" w:color="000000"/>
              <w:right w:val="single" w:sz="4" w:space="0" w:color="000000"/>
            </w:tcBorders>
          </w:tcPr>
          <w:p w14:paraId="0053DEF6" w14:textId="77777777" w:rsidR="003702AE" w:rsidRDefault="003702AE" w:rsidP="00B438C5">
            <w:pPr>
              <w:jc w:val="center"/>
              <w:rPr>
                <w:sz w:val="24"/>
                <w:szCs w:val="24"/>
                <w:lang w:val="nb-NO"/>
              </w:rPr>
            </w:pPr>
            <w:r>
              <w:rPr>
                <w:sz w:val="24"/>
                <w:szCs w:val="24"/>
                <w:lang w:val="nb-NO"/>
              </w:rPr>
              <w:t>NBL 2</w:t>
            </w:r>
          </w:p>
          <w:p w14:paraId="2C9D4408" w14:textId="77777777" w:rsidR="003702AE" w:rsidRPr="00B438C5" w:rsidRDefault="003702AE" w:rsidP="00B438C5">
            <w:pPr>
              <w:jc w:val="center"/>
              <w:rPr>
                <w:sz w:val="24"/>
                <w:szCs w:val="24"/>
                <w:lang w:val="nb-NO"/>
              </w:rPr>
            </w:pPr>
            <w:r>
              <w:rPr>
                <w:sz w:val="24"/>
                <w:szCs w:val="24"/>
                <w:lang w:val="nb-NO"/>
              </w:rPr>
              <w:t>Pre-scheduled</w:t>
            </w:r>
          </w:p>
        </w:tc>
        <w:tc>
          <w:tcPr>
            <w:tcW w:w="529" w:type="pct"/>
            <w:gridSpan w:val="2"/>
            <w:tcBorders>
              <w:top w:val="single" w:sz="4" w:space="0" w:color="000000"/>
              <w:left w:val="single" w:sz="4" w:space="0" w:color="000000"/>
              <w:bottom w:val="single" w:sz="4" w:space="0" w:color="000000"/>
              <w:right w:val="single" w:sz="4" w:space="0" w:color="000000"/>
            </w:tcBorders>
          </w:tcPr>
          <w:p w14:paraId="2847B762" w14:textId="77777777" w:rsidR="003702AE" w:rsidRDefault="003702AE" w:rsidP="009F4261">
            <w:pPr>
              <w:jc w:val="center"/>
              <w:rPr>
                <w:sz w:val="24"/>
                <w:szCs w:val="24"/>
                <w:lang w:val="nb-NO"/>
              </w:rPr>
            </w:pPr>
            <w:r>
              <w:rPr>
                <w:sz w:val="24"/>
                <w:szCs w:val="24"/>
                <w:lang w:val="nb-NO"/>
              </w:rPr>
              <w:t>NBL 2</w:t>
            </w:r>
          </w:p>
          <w:p w14:paraId="6252EF9C" w14:textId="77777777" w:rsidR="003702AE" w:rsidRPr="00B438C5" w:rsidRDefault="003702AE" w:rsidP="009F4261">
            <w:pPr>
              <w:jc w:val="center"/>
              <w:rPr>
                <w:sz w:val="24"/>
                <w:szCs w:val="24"/>
                <w:lang w:val="nb-NO"/>
              </w:rPr>
            </w:pPr>
            <w:r>
              <w:rPr>
                <w:sz w:val="24"/>
                <w:szCs w:val="24"/>
                <w:lang w:val="nb-NO"/>
              </w:rPr>
              <w:t>Open</w:t>
            </w:r>
          </w:p>
        </w:tc>
        <w:tc>
          <w:tcPr>
            <w:tcW w:w="503" w:type="pct"/>
            <w:gridSpan w:val="4"/>
            <w:tcBorders>
              <w:top w:val="single" w:sz="4" w:space="0" w:color="000000"/>
              <w:left w:val="single" w:sz="4" w:space="0" w:color="000000"/>
              <w:bottom w:val="single" w:sz="4" w:space="0" w:color="000000"/>
              <w:right w:val="single" w:sz="4" w:space="0" w:color="000000"/>
            </w:tcBorders>
          </w:tcPr>
          <w:p w14:paraId="22BF18AD" w14:textId="77777777" w:rsidR="003702AE" w:rsidRPr="00B438C5" w:rsidRDefault="003702AE" w:rsidP="00B438C5">
            <w:pPr>
              <w:jc w:val="center"/>
              <w:rPr>
                <w:sz w:val="24"/>
                <w:szCs w:val="24"/>
                <w:lang w:val="nb-NO"/>
              </w:rPr>
            </w:pPr>
            <w:r w:rsidRPr="00B438C5">
              <w:rPr>
                <w:sz w:val="24"/>
                <w:szCs w:val="24"/>
                <w:lang w:val="nb-NO"/>
              </w:rPr>
              <w:t>Nytt lag</w:t>
            </w:r>
          </w:p>
        </w:tc>
      </w:tr>
      <w:tr w:rsidR="003702AE" w:rsidRPr="00B438C5" w14:paraId="06FCF5BD" w14:textId="77777777" w:rsidTr="003702AE">
        <w:tc>
          <w:tcPr>
            <w:tcW w:w="2807" w:type="pct"/>
            <w:gridSpan w:val="5"/>
            <w:tcBorders>
              <w:top w:val="single" w:sz="4" w:space="0" w:color="000000"/>
              <w:left w:val="nil"/>
              <w:bottom w:val="single" w:sz="4" w:space="0" w:color="000000"/>
              <w:right w:val="single" w:sz="4" w:space="0" w:color="000000"/>
            </w:tcBorders>
          </w:tcPr>
          <w:p w14:paraId="7D88816F" w14:textId="77777777" w:rsidR="003702AE" w:rsidRPr="00B438C5" w:rsidRDefault="003702AE" w:rsidP="008F76CE">
            <w:pPr>
              <w:pStyle w:val="Ingenmellomrom1"/>
              <w:rPr>
                <w:lang w:val="nb-NO"/>
              </w:rPr>
            </w:pPr>
            <w:r w:rsidRPr="00B438C5">
              <w:rPr>
                <w:lang w:val="nb-NO"/>
              </w:rPr>
              <w:t>LAG 1)</w:t>
            </w:r>
          </w:p>
        </w:tc>
        <w:tc>
          <w:tcPr>
            <w:tcW w:w="555" w:type="pct"/>
            <w:gridSpan w:val="3"/>
            <w:tcBorders>
              <w:top w:val="single" w:sz="4" w:space="0" w:color="000000"/>
              <w:left w:val="single" w:sz="4" w:space="0" w:color="000000"/>
              <w:bottom w:val="single" w:sz="4" w:space="0" w:color="000000"/>
              <w:right w:val="single" w:sz="4" w:space="0" w:color="000000"/>
            </w:tcBorders>
          </w:tcPr>
          <w:p w14:paraId="78DA855E" w14:textId="77777777" w:rsidR="003702AE" w:rsidRPr="00B438C5" w:rsidRDefault="00A84916" w:rsidP="00BC565A">
            <w:pPr>
              <w:jc w:val="center"/>
              <w:rPr>
                <w:sz w:val="24"/>
                <w:szCs w:val="24"/>
                <w:lang w:val="nb-NO"/>
              </w:rPr>
            </w:pPr>
            <w:r>
              <w:rPr>
                <w:noProof/>
                <w:sz w:val="24"/>
                <w:szCs w:val="24"/>
                <w:lang w:val="nb-NO" w:eastAsia="nb-NO" w:bidi="ar-SA"/>
              </w:rPr>
              <w:pict w14:anchorId="142E5E53">
                <v:shapetype id="_x0000_t202" coordsize="21600,21600" o:spt="202" path="m,l,21600r21600,l21600,xe">
                  <v:stroke joinstyle="miter"/>
                  <v:path gradientshapeok="t" o:connecttype="rect"/>
                </v:shapetype>
                <v:shape id="Text Box 36" o:spid="_x0000_s1078" type="#_x0000_t202" style="position:absolute;left:0;text-align:left;margin-left:17.35pt;margin-top:14.25pt;width:9pt;height:9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">
                  <v:textbox style="mso-next-textbox:#Text Box 36">
                    <w:txbxContent>
                      <w:p w14:paraId="2B1A2ABE" w14:textId="77777777" w:rsidR="003702AE" w:rsidRDefault="003702AE">
                        <w:r>
                          <w:rPr>
                            <w:sz w:val="28"/>
                            <w:szCs w:val="28"/>
                          </w:rPr>
                          <w:t>Sett kryss:</w:t>
                        </w:r>
                        <w:r>
                          <w:rPr>
                            <w:sz w:val="28"/>
                            <w:szCs w:val="28"/>
                          </w:rPr>
                          <w:tab/>
                        </w:r>
                      </w:p>
                    </w:txbxContent>
                  </v:textbox>
                </v:shape>
              </w:pict>
            </w:r>
          </w:p>
        </w:tc>
        <w:tc>
          <w:tcPr>
            <w:tcW w:w="606" w:type="pct"/>
            <w:gridSpan w:val="2"/>
            <w:tcBorders>
              <w:top w:val="single" w:sz="4" w:space="0" w:color="000000"/>
              <w:left w:val="single" w:sz="4" w:space="0" w:color="000000"/>
              <w:bottom w:val="single" w:sz="4" w:space="0" w:color="000000"/>
              <w:right w:val="single" w:sz="4" w:space="0" w:color="000000"/>
            </w:tcBorders>
          </w:tcPr>
          <w:p w14:paraId="723B65B3" w14:textId="77777777" w:rsidR="003702AE" w:rsidRPr="00B438C5" w:rsidRDefault="00A84916">
            <w:pPr>
              <w:rPr>
                <w:sz w:val="24"/>
                <w:szCs w:val="24"/>
                <w:lang w:val="nb-NO"/>
              </w:rPr>
            </w:pPr>
            <w:r>
              <w:rPr>
                <w:noProof/>
                <w:sz w:val="24"/>
                <w:szCs w:val="24"/>
                <w:lang w:val="nb-NO" w:eastAsia="nb-NO" w:bidi="ar-SA"/>
              </w:rPr>
              <w:pict w14:anchorId="51E55863">
                <v:shape id="Text Box 34" o:spid="_x0000_s1077" type="#_x0000_t202" style="position:absolute;margin-left:17.75pt;margin-top:14.25pt;width:9pt;height:9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">
                  <v:textbox style="mso-next-textbox:#Text Box 34">
                    <w:txbxContent>
                      <w:p w14:paraId="184EA674" w14:textId="77777777" w:rsidR="003702AE" w:rsidRDefault="003702AE" w:rsidP="001608F6">
                        <w:r>
                          <w:rPr>
                            <w:sz w:val="28"/>
                            <w:szCs w:val="28"/>
                          </w:rPr>
                          <w:t>Sett kryss:</w:t>
                        </w:r>
                        <w:r>
                          <w:rPr>
                            <w:sz w:val="28"/>
                            <w:szCs w:val="28"/>
                          </w:rPr>
                          <w:tab/>
                        </w:r>
                      </w:p>
                    </w:txbxContent>
                  </v:textbox>
                </v:shape>
              </w:pict>
            </w:r>
          </w:p>
        </w:tc>
        <w:tc>
          <w:tcPr>
            <w:tcW w:w="529" w:type="pct"/>
            <w:gridSpan w:val="2"/>
            <w:tcBorders>
              <w:top w:val="single" w:sz="4" w:space="0" w:color="000000"/>
              <w:left w:val="single" w:sz="4" w:space="0" w:color="000000"/>
              <w:bottom w:val="single" w:sz="4" w:space="0" w:color="000000"/>
              <w:right w:val="single" w:sz="4" w:space="0" w:color="000000"/>
            </w:tcBorders>
          </w:tcPr>
          <w:p w14:paraId="6BB97C49" w14:textId="77777777" w:rsidR="003702AE" w:rsidRPr="00B438C5" w:rsidRDefault="00A84916" w:rsidP="009F4261">
            <w:pPr>
              <w:rPr>
                <w:sz w:val="24"/>
                <w:szCs w:val="24"/>
                <w:lang w:val="nb-NO"/>
              </w:rPr>
            </w:pPr>
            <w:r>
              <w:rPr>
                <w:noProof/>
                <w:sz w:val="24"/>
                <w:szCs w:val="24"/>
                <w:lang w:val="nb-NO" w:eastAsia="nb-NO" w:bidi="ar-SA"/>
              </w:rPr>
              <w:pict w14:anchorId="667CBDAE">
                <v:shape id="_x0000_s1083" type="#_x0000_t202" style="position:absolute;margin-left:17.75pt;margin-top:14.25pt;width:9pt;height:9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">
                  <v:textbox style="mso-next-textbox:#_x0000_s1083">
                    <w:txbxContent>
                      <w:p w14:paraId="6E80FEEB" w14:textId="77777777" w:rsidR="003702AE" w:rsidRDefault="003702AE" w:rsidP="001608F6">
                        <w:r>
                          <w:rPr>
                            <w:sz w:val="28"/>
                            <w:szCs w:val="28"/>
                          </w:rPr>
                          <w:t>Sett kryss:</w:t>
                        </w:r>
                        <w:r>
                          <w:rPr>
                            <w:sz w:val="28"/>
                            <w:szCs w:val="28"/>
                          </w:rPr>
                          <w:tab/>
                        </w:r>
                      </w:p>
                    </w:txbxContent>
                  </v:textbox>
                </v:shape>
              </w:pict>
            </w:r>
          </w:p>
        </w:tc>
        <w:tc>
          <w:tcPr>
            <w:tcW w:w="503" w:type="pct"/>
            <w:gridSpan w:val="4"/>
            <w:tcBorders>
              <w:top w:val="single" w:sz="4" w:space="0" w:color="000000"/>
              <w:left w:val="single" w:sz="4" w:space="0" w:color="000000"/>
              <w:bottom w:val="single" w:sz="4" w:space="0" w:color="000000"/>
              <w:right w:val="single" w:sz="4" w:space="0" w:color="000000"/>
            </w:tcBorders>
          </w:tcPr>
          <w:p w14:paraId="45E1EAE4" w14:textId="77777777" w:rsidR="003702AE" w:rsidRPr="00B438C5" w:rsidRDefault="00A84916" w:rsidP="009F4261">
            <w:pPr>
              <w:rPr>
                <w:sz w:val="24"/>
                <w:szCs w:val="24"/>
                <w:lang w:val="nb-NO"/>
              </w:rPr>
            </w:pPr>
            <w:r>
              <w:rPr>
                <w:noProof/>
                <w:sz w:val="24"/>
                <w:szCs w:val="24"/>
                <w:lang w:val="nb-NO" w:eastAsia="nb-NO" w:bidi="ar-SA"/>
              </w:rPr>
              <w:pict w14:anchorId="5A85B5BE">
                <v:shape id="_x0000_s1081" type="#_x0000_t202" style="position:absolute;margin-left:17.75pt;margin-top:14.25pt;width:9pt;height:9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">
                  <v:textbox style="mso-next-textbox:#_x0000_s1081">
                    <w:txbxContent>
                      <w:p w14:paraId="233CB1FC" w14:textId="77777777" w:rsidR="003702AE" w:rsidRDefault="003702AE" w:rsidP="001608F6">
                        <w:r>
                          <w:rPr>
                            <w:sz w:val="28"/>
                            <w:szCs w:val="28"/>
                          </w:rPr>
                          <w:t>Sett kryss:</w:t>
                        </w:r>
                        <w:r>
                          <w:rPr>
                            <w:sz w:val="28"/>
                            <w:szCs w:val="28"/>
                          </w:rPr>
                          <w:tab/>
                        </w:r>
                      </w:p>
                    </w:txbxContent>
                  </v:textbox>
                </v:shape>
              </w:pict>
            </w:r>
          </w:p>
        </w:tc>
      </w:tr>
      <w:tr w:rsidR="003702AE" w:rsidRPr="00B438C5" w14:paraId="0278FC0B" w14:textId="77777777" w:rsidTr="003702AE">
        <w:tc>
          <w:tcPr>
            <w:tcW w:w="2807" w:type="pct"/>
            <w:gridSpan w:val="5"/>
            <w:tcBorders>
              <w:top w:val="single" w:sz="4" w:space="0" w:color="000000"/>
              <w:left w:val="nil"/>
              <w:bottom w:val="single" w:sz="4" w:space="0" w:color="000000"/>
              <w:right w:val="single" w:sz="4" w:space="0" w:color="000000"/>
            </w:tcBorders>
          </w:tcPr>
          <w:p w14:paraId="316BFD06" w14:textId="77777777" w:rsidR="003702AE" w:rsidRPr="00B438C5" w:rsidRDefault="003702AE" w:rsidP="008F76CE">
            <w:pPr>
              <w:pStyle w:val="Ingenmellomrom1"/>
              <w:rPr>
                <w:lang w:val="nb-NO"/>
              </w:rPr>
            </w:pPr>
            <w:r w:rsidRPr="00B438C5">
              <w:rPr>
                <w:lang w:val="nb-NO"/>
              </w:rPr>
              <w:t>LAG 2)</w:t>
            </w:r>
          </w:p>
        </w:tc>
        <w:tc>
          <w:tcPr>
            <w:tcW w:w="555" w:type="pct"/>
            <w:gridSpan w:val="3"/>
            <w:tcBorders>
              <w:top w:val="single" w:sz="4" w:space="0" w:color="000000"/>
              <w:left w:val="single" w:sz="4" w:space="0" w:color="000000"/>
              <w:bottom w:val="single" w:sz="4" w:space="0" w:color="000000"/>
              <w:right w:val="single" w:sz="4" w:space="0" w:color="000000"/>
            </w:tcBorders>
          </w:tcPr>
          <w:p w14:paraId="16D68CD9" w14:textId="77777777" w:rsidR="003702AE" w:rsidRPr="00B438C5" w:rsidRDefault="00A84916" w:rsidP="00BC565A">
            <w:pPr>
              <w:jc w:val="center"/>
              <w:rPr>
                <w:sz w:val="24"/>
                <w:szCs w:val="24"/>
                <w:lang w:val="nb-NO"/>
              </w:rPr>
            </w:pPr>
            <w:r>
              <w:rPr>
                <w:noProof/>
                <w:sz w:val="24"/>
                <w:szCs w:val="24"/>
                <w:lang w:val="nb-NO" w:eastAsia="nb-NO" w:bidi="ar-SA"/>
              </w:rPr>
              <w:pict w14:anchorId="569A2BB0">
                <v:shape id="Text Box 38" o:spid="_x0000_s1079" type="#_x0000_t202" style="position:absolute;left:0;text-align:left;margin-left:16.6pt;margin-top:13.7pt;width:9pt;height:9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">
                  <v:textbox style="mso-next-textbox:#Text Box 38">
                    <w:txbxContent>
                      <w:p w14:paraId="0388FE89" w14:textId="77777777" w:rsidR="003702AE" w:rsidRDefault="003702AE" w:rsidP="00801009"/>
                    </w:txbxContent>
                  </v:textbox>
                </v:shape>
              </w:pict>
            </w:r>
          </w:p>
        </w:tc>
        <w:tc>
          <w:tcPr>
            <w:tcW w:w="606" w:type="pct"/>
            <w:gridSpan w:val="2"/>
            <w:tcBorders>
              <w:top w:val="single" w:sz="4" w:space="0" w:color="000000"/>
              <w:left w:val="single" w:sz="4" w:space="0" w:color="000000"/>
              <w:bottom w:val="single" w:sz="4" w:space="0" w:color="000000"/>
              <w:right w:val="single" w:sz="4" w:space="0" w:color="000000"/>
            </w:tcBorders>
          </w:tcPr>
          <w:p w14:paraId="3FE6271D" w14:textId="77777777" w:rsidR="003702AE" w:rsidRPr="00B438C5" w:rsidRDefault="00A84916">
            <w:pPr>
              <w:rPr>
                <w:sz w:val="24"/>
                <w:szCs w:val="24"/>
                <w:lang w:val="nb-NO"/>
              </w:rPr>
            </w:pPr>
            <w:r>
              <w:rPr>
                <w:noProof/>
                <w:sz w:val="24"/>
                <w:szCs w:val="24"/>
                <w:lang w:val="nb-NO" w:eastAsia="nb-NO" w:bidi="ar-SA"/>
              </w:rPr>
              <w:pict w14:anchorId="738AEDD4">
                <v:shape id="Text Box 39" o:spid="_x0000_s1080" type="#_x0000_t202" style="position:absolute;margin-left:17pt;margin-top:13.7pt;width:9pt;height:9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">
                  <v:textbox style="mso-next-textbox:#Text Box 39">
                    <w:txbxContent>
                      <w:p w14:paraId="5090049A" w14:textId="77777777" w:rsidR="003702AE" w:rsidRDefault="003702AE" w:rsidP="00AC2ED2">
                        <w:r>
                          <w:rPr>
                            <w:noProof/>
                            <w:sz w:val="28"/>
                            <w:szCs w:val="28"/>
                            <w:lang w:val="nb-NO" w:eastAsia="nb-NO" w:bidi="ar-SA"/>
                          </w:rPr>
                          <w:drawing>
                            <wp:inline distT="0" distB="0" distL="0" distR="0" wp14:anchorId="066232EF" wp14:editId="0048B1E7">
                              <wp:extent cx="9525" cy="9525"/>
                              <wp:effectExtent l="0" t="0" r="0" b="0"/>
                              <wp:docPr id="18"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w:r>
          </w:p>
        </w:tc>
        <w:tc>
          <w:tcPr>
            <w:tcW w:w="529" w:type="pct"/>
            <w:gridSpan w:val="2"/>
            <w:tcBorders>
              <w:top w:val="single" w:sz="4" w:space="0" w:color="000000"/>
              <w:left w:val="single" w:sz="4" w:space="0" w:color="000000"/>
              <w:bottom w:val="single" w:sz="4" w:space="0" w:color="000000"/>
              <w:right w:val="single" w:sz="4" w:space="0" w:color="000000"/>
            </w:tcBorders>
          </w:tcPr>
          <w:p w14:paraId="7B776BE8" w14:textId="77777777" w:rsidR="003702AE" w:rsidRPr="00B438C5" w:rsidRDefault="00A84916" w:rsidP="009F4261">
            <w:pPr>
              <w:rPr>
                <w:sz w:val="24"/>
                <w:szCs w:val="24"/>
                <w:lang w:val="nb-NO"/>
              </w:rPr>
            </w:pPr>
            <w:r>
              <w:rPr>
                <w:noProof/>
                <w:sz w:val="24"/>
                <w:szCs w:val="24"/>
                <w:lang w:val="nb-NO" w:eastAsia="nb-NO" w:bidi="ar-SA"/>
              </w:rPr>
              <w:pict w14:anchorId="33D2D7A0">
                <v:shape id="_x0000_s1084" type="#_x0000_t202" style="position:absolute;margin-left:17pt;margin-top:13.7pt;width:9pt;height:9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">
                  <v:textbox style="mso-next-textbox:#_x0000_s1084">
                    <w:txbxContent>
                      <w:p w14:paraId="5D72C1EC" w14:textId="77777777" w:rsidR="003702AE" w:rsidRDefault="003702AE" w:rsidP="00AC2ED2">
                        <w:r>
                          <w:rPr>
                            <w:noProof/>
                            <w:sz w:val="28"/>
                            <w:szCs w:val="28"/>
                            <w:lang w:val="nb-NO" w:eastAsia="nb-NO" w:bidi="ar-SA"/>
                          </w:rPr>
                          <w:drawing>
                            <wp:inline distT="0" distB="0" distL="0" distR="0" wp14:anchorId="7FDD8B6F" wp14:editId="713B1B15">
                              <wp:extent cx="9525" cy="9525"/>
                              <wp:effectExtent l="0" t="0" r="0" b="0"/>
                              <wp:docPr id="19"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w:r>
          </w:p>
        </w:tc>
        <w:tc>
          <w:tcPr>
            <w:tcW w:w="503" w:type="pct"/>
            <w:gridSpan w:val="4"/>
            <w:tcBorders>
              <w:top w:val="single" w:sz="4" w:space="0" w:color="000000"/>
              <w:left w:val="single" w:sz="4" w:space="0" w:color="000000"/>
              <w:bottom w:val="single" w:sz="4" w:space="0" w:color="000000"/>
              <w:right w:val="single" w:sz="4" w:space="0" w:color="000000"/>
            </w:tcBorders>
          </w:tcPr>
          <w:p w14:paraId="2F73A475" w14:textId="77777777" w:rsidR="003702AE" w:rsidRPr="00B438C5" w:rsidRDefault="00A84916" w:rsidP="009F4261">
            <w:pPr>
              <w:rPr>
                <w:sz w:val="24"/>
                <w:szCs w:val="24"/>
                <w:lang w:val="nb-NO"/>
              </w:rPr>
            </w:pPr>
            <w:r>
              <w:rPr>
                <w:noProof/>
                <w:sz w:val="24"/>
                <w:szCs w:val="24"/>
                <w:lang w:val="nb-NO" w:eastAsia="nb-NO" w:bidi="ar-SA"/>
              </w:rPr>
              <w:pict w14:anchorId="3AA6E779">
                <v:shape id="_x0000_s1082" type="#_x0000_t202" style="position:absolute;margin-left:17pt;margin-top:13.7pt;width:9pt;height:9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">
                  <v:textbox style="mso-next-textbox:#_x0000_s1082">
                    <w:txbxContent>
                      <w:p w14:paraId="3BA0AEFA" w14:textId="77777777" w:rsidR="003702AE" w:rsidRDefault="003702AE" w:rsidP="00AC2ED2">
                        <w:r>
                          <w:rPr>
                            <w:noProof/>
                            <w:sz w:val="28"/>
                            <w:szCs w:val="28"/>
                            <w:lang w:val="nb-NO" w:eastAsia="nb-NO" w:bidi="ar-SA"/>
                          </w:rPr>
                          <w:drawing>
                            <wp:inline distT="0" distB="0" distL="0" distR="0" wp14:anchorId="038AE34D" wp14:editId="023EBF64">
                              <wp:extent cx="9525" cy="9525"/>
                              <wp:effectExtent l="0" t="0" r="0" b="0"/>
                              <wp:docPr id="20"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w:r>
          </w:p>
        </w:tc>
      </w:tr>
      <w:tr w:rsidR="003702AE" w:rsidRPr="00B438C5" w14:paraId="616B3E0F" w14:textId="77777777" w:rsidTr="003702AE">
        <w:tc>
          <w:tcPr>
            <w:tcW w:w="2807" w:type="pct"/>
            <w:gridSpan w:val="5"/>
            <w:tcBorders>
              <w:top w:val="single" w:sz="4" w:space="0" w:color="000000"/>
              <w:left w:val="nil"/>
              <w:bottom w:val="nil"/>
              <w:right w:val="nil"/>
            </w:tcBorders>
            <w:shd w:val="pct10" w:color="auto" w:fill="auto"/>
          </w:tcPr>
          <w:p w14:paraId="7669D5CF" w14:textId="77777777" w:rsidR="003702AE" w:rsidRPr="00B438C5" w:rsidRDefault="003702AE">
            <w:pPr>
              <w:rPr>
                <w:sz w:val="24"/>
                <w:szCs w:val="24"/>
                <w:lang w:val="nb-NO"/>
              </w:rPr>
            </w:pPr>
            <w:r w:rsidRPr="00B438C5">
              <w:rPr>
                <w:sz w:val="24"/>
                <w:szCs w:val="24"/>
                <w:lang w:val="nb-NO"/>
              </w:rPr>
              <w:t>Betalingssammendrag</w:t>
            </w:r>
            <w:r>
              <w:rPr>
                <w:sz w:val="24"/>
                <w:szCs w:val="24"/>
                <w:lang w:val="nb-NO"/>
              </w:rPr>
              <w:t xml:space="preserve"> – stryk det som ikke passer</w:t>
            </w:r>
            <w:r w:rsidRPr="00B438C5">
              <w:rPr>
                <w:sz w:val="24"/>
                <w:szCs w:val="24"/>
                <w:lang w:val="nb-NO"/>
              </w:rPr>
              <w:t>:</w:t>
            </w:r>
          </w:p>
        </w:tc>
        <w:tc>
          <w:tcPr>
            <w:tcW w:w="1161" w:type="pct"/>
            <w:gridSpan w:val="5"/>
            <w:tcBorders>
              <w:top w:val="single" w:sz="4" w:space="0" w:color="000000"/>
              <w:left w:val="nil"/>
              <w:bottom w:val="single" w:sz="4" w:space="0" w:color="000000"/>
              <w:right w:val="nil"/>
            </w:tcBorders>
            <w:shd w:val="pct10" w:color="auto" w:fill="auto"/>
          </w:tcPr>
          <w:p w14:paraId="553C5FA9" w14:textId="77777777" w:rsidR="003702AE" w:rsidRPr="006822FB" w:rsidRDefault="003702AE" w:rsidP="006822FB">
            <w:pPr>
              <w:pStyle w:val="Ingenmellomrom"/>
              <w:rPr>
                <w:sz w:val="24"/>
                <w:szCs w:val="24"/>
                <w:lang w:val="nb-NO"/>
              </w:rPr>
            </w:pPr>
            <w:r w:rsidRPr="006822FB">
              <w:rPr>
                <w:sz w:val="24"/>
                <w:szCs w:val="24"/>
                <w:lang w:val="nb-NO"/>
              </w:rPr>
              <w:t>Kontingent 1.0:</w:t>
            </w:r>
          </w:p>
          <w:p w14:paraId="082EB1BC" w14:textId="77777777" w:rsidR="003702AE" w:rsidRPr="006822FB" w:rsidRDefault="003702AE" w:rsidP="006822FB">
            <w:pPr>
              <w:pStyle w:val="Ingenmellomrom"/>
              <w:rPr>
                <w:sz w:val="24"/>
                <w:szCs w:val="24"/>
                <w:lang w:val="nb-NO"/>
              </w:rPr>
            </w:pPr>
            <w:r w:rsidRPr="006822FB">
              <w:rPr>
                <w:sz w:val="24"/>
                <w:szCs w:val="24"/>
                <w:lang w:val="nb-NO"/>
              </w:rPr>
              <w:t>Kontingent 1.1:</w:t>
            </w:r>
          </w:p>
        </w:tc>
        <w:tc>
          <w:tcPr>
            <w:tcW w:w="529" w:type="pct"/>
            <w:gridSpan w:val="2"/>
            <w:tcBorders>
              <w:top w:val="single" w:sz="4" w:space="0" w:color="000000"/>
              <w:left w:val="nil"/>
              <w:bottom w:val="single" w:sz="4" w:space="0" w:color="000000"/>
              <w:right w:val="nil"/>
            </w:tcBorders>
            <w:shd w:val="pct10" w:color="auto" w:fill="auto"/>
          </w:tcPr>
          <w:p w14:paraId="02653CE3" w14:textId="77777777" w:rsidR="003702AE" w:rsidRPr="006822FB" w:rsidRDefault="003702AE" w:rsidP="006822FB">
            <w:pPr>
              <w:pStyle w:val="Ingenmellomrom"/>
              <w:jc w:val="right"/>
              <w:rPr>
                <w:sz w:val="24"/>
                <w:szCs w:val="24"/>
                <w:lang w:val="nb-NO"/>
              </w:rPr>
            </w:pPr>
          </w:p>
        </w:tc>
        <w:tc>
          <w:tcPr>
            <w:tcW w:w="503" w:type="pct"/>
            <w:gridSpan w:val="4"/>
            <w:tcBorders>
              <w:top w:val="single" w:sz="4" w:space="0" w:color="000000"/>
              <w:left w:val="nil"/>
              <w:bottom w:val="single" w:sz="4" w:space="0" w:color="000000"/>
              <w:right w:val="nil"/>
            </w:tcBorders>
            <w:shd w:val="pct10" w:color="auto" w:fill="auto"/>
          </w:tcPr>
          <w:p w14:paraId="00DD7DCD" w14:textId="77777777" w:rsidR="003702AE" w:rsidRPr="006822FB" w:rsidRDefault="003702AE" w:rsidP="006822FB">
            <w:pPr>
              <w:pStyle w:val="Ingenmellomrom"/>
              <w:jc w:val="right"/>
              <w:rPr>
                <w:sz w:val="24"/>
                <w:szCs w:val="24"/>
                <w:lang w:val="nb-NO"/>
              </w:rPr>
            </w:pPr>
            <w:r>
              <w:rPr>
                <w:sz w:val="24"/>
                <w:szCs w:val="24"/>
                <w:lang w:val="nb-NO"/>
              </w:rPr>
              <w:t>2</w:t>
            </w:r>
            <w:r w:rsidRPr="006822FB">
              <w:rPr>
                <w:sz w:val="24"/>
                <w:szCs w:val="24"/>
                <w:lang w:val="nb-NO"/>
              </w:rPr>
              <w:t>500,-</w:t>
            </w:r>
          </w:p>
          <w:p w14:paraId="4C2FD0D4" w14:textId="77777777" w:rsidR="003702AE" w:rsidRPr="006822FB" w:rsidRDefault="003702AE" w:rsidP="006822FB">
            <w:pPr>
              <w:pStyle w:val="Ingenmellomrom"/>
              <w:jc w:val="right"/>
              <w:rPr>
                <w:sz w:val="24"/>
                <w:szCs w:val="24"/>
                <w:lang w:val="nb-NO"/>
              </w:rPr>
            </w:pPr>
            <w:r w:rsidRPr="006822FB">
              <w:rPr>
                <w:sz w:val="24"/>
                <w:szCs w:val="24"/>
                <w:lang w:val="nb-NO"/>
              </w:rPr>
              <w:t>500,-</w:t>
            </w:r>
          </w:p>
        </w:tc>
      </w:tr>
      <w:tr w:rsidR="003702AE" w:rsidRPr="00B438C5" w14:paraId="2DF8C309" w14:textId="77777777" w:rsidTr="003702AE">
        <w:trPr>
          <w:trHeight w:val="674"/>
        </w:trPr>
        <w:tc>
          <w:tcPr>
            <w:tcW w:w="1047" w:type="pct"/>
            <w:gridSpan w:val="2"/>
            <w:tcBorders>
              <w:top w:val="nil"/>
              <w:left w:val="nil"/>
              <w:bottom w:val="nil"/>
              <w:right w:val="nil"/>
            </w:tcBorders>
          </w:tcPr>
          <w:p w14:paraId="6A38A581" w14:textId="77777777" w:rsidR="003702AE" w:rsidRPr="00B438C5" w:rsidRDefault="003702AE">
            <w:pPr>
              <w:rPr>
                <w:sz w:val="24"/>
                <w:szCs w:val="24"/>
                <w:lang w:val="nb-NO"/>
              </w:rPr>
            </w:pPr>
          </w:p>
        </w:tc>
        <w:tc>
          <w:tcPr>
            <w:tcW w:w="1761" w:type="pct"/>
            <w:gridSpan w:val="3"/>
            <w:tcBorders>
              <w:top w:val="nil"/>
              <w:left w:val="nil"/>
              <w:bottom w:val="nil"/>
              <w:right w:val="nil"/>
            </w:tcBorders>
          </w:tcPr>
          <w:p w14:paraId="1A3240D3" w14:textId="77777777" w:rsidR="003702AE" w:rsidRPr="00B438C5" w:rsidRDefault="003702AE">
            <w:pPr>
              <w:rPr>
                <w:sz w:val="24"/>
                <w:szCs w:val="24"/>
                <w:lang w:val="nb-NO"/>
              </w:rPr>
            </w:pPr>
          </w:p>
        </w:tc>
        <w:tc>
          <w:tcPr>
            <w:tcW w:w="644" w:type="pct"/>
            <w:gridSpan w:val="4"/>
            <w:tcBorders>
              <w:left w:val="nil"/>
              <w:bottom w:val="single" w:sz="4" w:space="0" w:color="000000"/>
              <w:right w:val="nil"/>
            </w:tcBorders>
            <w:shd w:val="pct10" w:color="auto" w:fill="auto"/>
          </w:tcPr>
          <w:p w14:paraId="14ED94E7" w14:textId="77777777" w:rsidR="003702AE" w:rsidRPr="00B438C5" w:rsidRDefault="003702AE" w:rsidP="006822FB">
            <w:pPr>
              <w:rPr>
                <w:sz w:val="24"/>
                <w:szCs w:val="24"/>
                <w:lang w:val="nb-NO"/>
              </w:rPr>
            </w:pPr>
            <w:r w:rsidRPr="00B438C5">
              <w:rPr>
                <w:sz w:val="24"/>
                <w:szCs w:val="24"/>
                <w:lang w:val="nb-NO"/>
              </w:rPr>
              <w:t>Serieavgift</w:t>
            </w:r>
            <w:r>
              <w:rPr>
                <w:sz w:val="24"/>
                <w:szCs w:val="24"/>
                <w:lang w:val="nb-NO"/>
              </w:rPr>
              <w:t xml:space="preserve"> - NBL1 og NM:</w:t>
            </w:r>
          </w:p>
        </w:tc>
        <w:tc>
          <w:tcPr>
            <w:tcW w:w="552" w:type="pct"/>
            <w:gridSpan w:val="2"/>
            <w:tcBorders>
              <w:left w:val="nil"/>
              <w:bottom w:val="single" w:sz="4" w:space="0" w:color="000000"/>
              <w:right w:val="nil"/>
            </w:tcBorders>
            <w:shd w:val="pct10" w:color="auto" w:fill="auto"/>
          </w:tcPr>
          <w:p w14:paraId="797628DF" w14:textId="77777777" w:rsidR="003702AE" w:rsidRDefault="003702AE" w:rsidP="001F44E8">
            <w:pPr>
              <w:pStyle w:val="Ingenmellomrom1"/>
              <w:rPr>
                <w:lang w:val="nb-NO"/>
              </w:rPr>
            </w:pPr>
          </w:p>
        </w:tc>
        <w:tc>
          <w:tcPr>
            <w:tcW w:w="997" w:type="pct"/>
            <w:gridSpan w:val="5"/>
            <w:tcBorders>
              <w:left w:val="nil"/>
              <w:bottom w:val="single" w:sz="4" w:space="0" w:color="000000"/>
              <w:right w:val="nil"/>
            </w:tcBorders>
            <w:shd w:val="pct10" w:color="auto" w:fill="auto"/>
          </w:tcPr>
          <w:p w14:paraId="450AF3BD" w14:textId="77777777" w:rsidR="003702AE" w:rsidRDefault="003702AE" w:rsidP="001F44E8">
            <w:pPr>
              <w:pStyle w:val="Ingenmellomrom1"/>
              <w:rPr>
                <w:lang w:val="nb-NO"/>
              </w:rPr>
            </w:pPr>
          </w:p>
          <w:p w14:paraId="503575E5" w14:textId="77777777" w:rsidR="003702AE" w:rsidRPr="006665B1" w:rsidRDefault="003702AE" w:rsidP="00BC565A">
            <w:pPr>
              <w:pStyle w:val="Ingenmellomrom1"/>
              <w:jc w:val="right"/>
              <w:rPr>
                <w:sz w:val="24"/>
                <w:szCs w:val="24"/>
                <w:lang w:val="nb-NO"/>
              </w:rPr>
            </w:pPr>
            <w:r>
              <w:rPr>
                <w:lang w:val="nb-NO"/>
              </w:rPr>
              <w:t xml:space="preserve">1)                             </w:t>
            </w:r>
            <w:r>
              <w:rPr>
                <w:sz w:val="24"/>
                <w:szCs w:val="24"/>
                <w:lang w:val="nb-NO"/>
              </w:rPr>
              <w:t>3500</w:t>
            </w:r>
            <w:r w:rsidRPr="006665B1">
              <w:rPr>
                <w:sz w:val="24"/>
                <w:szCs w:val="24"/>
                <w:lang w:val="nb-NO"/>
              </w:rPr>
              <w:t>,-</w:t>
            </w:r>
          </w:p>
        </w:tc>
      </w:tr>
      <w:tr w:rsidR="003702AE" w:rsidRPr="00B438C5" w14:paraId="2C3C0154" w14:textId="77777777" w:rsidTr="003702AE">
        <w:trPr>
          <w:trHeight w:val="674"/>
        </w:trPr>
        <w:tc>
          <w:tcPr>
            <w:tcW w:w="1047" w:type="pct"/>
            <w:gridSpan w:val="2"/>
            <w:tcBorders>
              <w:top w:val="nil"/>
              <w:left w:val="nil"/>
              <w:bottom w:val="nil"/>
              <w:right w:val="nil"/>
            </w:tcBorders>
          </w:tcPr>
          <w:p w14:paraId="3B5EF8E0" w14:textId="77777777" w:rsidR="003702AE" w:rsidRPr="00B438C5" w:rsidRDefault="003702AE">
            <w:pPr>
              <w:rPr>
                <w:sz w:val="24"/>
                <w:szCs w:val="24"/>
                <w:lang w:val="nb-NO"/>
              </w:rPr>
            </w:pPr>
          </w:p>
        </w:tc>
        <w:tc>
          <w:tcPr>
            <w:tcW w:w="1761" w:type="pct"/>
            <w:gridSpan w:val="3"/>
            <w:tcBorders>
              <w:top w:val="nil"/>
              <w:left w:val="nil"/>
              <w:bottom w:val="nil"/>
              <w:right w:val="nil"/>
            </w:tcBorders>
          </w:tcPr>
          <w:p w14:paraId="457E8397" w14:textId="77777777" w:rsidR="003702AE" w:rsidRPr="00B438C5" w:rsidRDefault="003702AE">
            <w:pPr>
              <w:rPr>
                <w:sz w:val="24"/>
                <w:szCs w:val="24"/>
                <w:lang w:val="nb-NO"/>
              </w:rPr>
            </w:pPr>
          </w:p>
        </w:tc>
        <w:tc>
          <w:tcPr>
            <w:tcW w:w="644" w:type="pct"/>
            <w:gridSpan w:val="4"/>
            <w:tcBorders>
              <w:left w:val="nil"/>
              <w:bottom w:val="single" w:sz="4" w:space="0" w:color="000000"/>
              <w:right w:val="nil"/>
            </w:tcBorders>
            <w:shd w:val="pct10" w:color="auto" w:fill="auto"/>
          </w:tcPr>
          <w:p w14:paraId="218B0602" w14:textId="77777777" w:rsidR="003702AE" w:rsidRPr="00B438C5" w:rsidRDefault="003702AE">
            <w:pPr>
              <w:rPr>
                <w:sz w:val="24"/>
                <w:szCs w:val="24"/>
                <w:lang w:val="nb-NO"/>
              </w:rPr>
            </w:pPr>
            <w:r>
              <w:rPr>
                <w:sz w:val="24"/>
                <w:szCs w:val="24"/>
                <w:lang w:val="nb-NO"/>
              </w:rPr>
              <w:t>Serieavgift - NBL2:</w:t>
            </w:r>
          </w:p>
        </w:tc>
        <w:tc>
          <w:tcPr>
            <w:tcW w:w="552" w:type="pct"/>
            <w:gridSpan w:val="2"/>
            <w:tcBorders>
              <w:left w:val="nil"/>
              <w:bottom w:val="single" w:sz="4" w:space="0" w:color="000000"/>
              <w:right w:val="nil"/>
            </w:tcBorders>
            <w:shd w:val="pct10" w:color="auto" w:fill="auto"/>
          </w:tcPr>
          <w:p w14:paraId="6D723F82" w14:textId="77777777" w:rsidR="003702AE" w:rsidRDefault="003702AE" w:rsidP="006665B1">
            <w:pPr>
              <w:pStyle w:val="Ingenmellomrom1"/>
              <w:rPr>
                <w:lang w:val="nb-NO"/>
              </w:rPr>
            </w:pPr>
          </w:p>
        </w:tc>
        <w:tc>
          <w:tcPr>
            <w:tcW w:w="997" w:type="pct"/>
            <w:gridSpan w:val="5"/>
            <w:tcBorders>
              <w:left w:val="nil"/>
              <w:bottom w:val="single" w:sz="4" w:space="0" w:color="000000"/>
              <w:right w:val="nil"/>
            </w:tcBorders>
            <w:shd w:val="pct10" w:color="auto" w:fill="auto"/>
          </w:tcPr>
          <w:p w14:paraId="52FB54B0" w14:textId="77777777" w:rsidR="003702AE" w:rsidRDefault="003702AE" w:rsidP="006665B1">
            <w:pPr>
              <w:pStyle w:val="Ingenmellomrom1"/>
              <w:rPr>
                <w:lang w:val="nb-NO"/>
              </w:rPr>
            </w:pPr>
          </w:p>
          <w:p w14:paraId="0EECC486" w14:textId="77777777" w:rsidR="003702AE" w:rsidRDefault="003702AE" w:rsidP="001F44E8">
            <w:pPr>
              <w:pStyle w:val="Ingenmellomrom1"/>
              <w:jc w:val="right"/>
              <w:rPr>
                <w:lang w:val="nb-NO"/>
              </w:rPr>
            </w:pPr>
            <w:r>
              <w:rPr>
                <w:lang w:val="nb-NO"/>
              </w:rPr>
              <w:t xml:space="preserve">2)                             </w:t>
            </w:r>
            <w:r>
              <w:rPr>
                <w:sz w:val="24"/>
                <w:szCs w:val="24"/>
                <w:lang w:val="nb-NO"/>
              </w:rPr>
              <w:t>2000</w:t>
            </w:r>
            <w:r w:rsidRPr="006665B1">
              <w:rPr>
                <w:sz w:val="24"/>
                <w:szCs w:val="24"/>
                <w:lang w:val="nb-NO"/>
              </w:rPr>
              <w:t>,-</w:t>
            </w:r>
          </w:p>
        </w:tc>
      </w:tr>
      <w:tr w:rsidR="003702AE" w:rsidRPr="00B438C5" w14:paraId="021B4FE5" w14:textId="77777777" w:rsidTr="003702AE">
        <w:trPr>
          <w:gridAfter w:val="9"/>
          <w:wAfter w:w="1641" w:type="pct"/>
          <w:trHeight w:val="674"/>
        </w:trPr>
        <w:tc>
          <w:tcPr>
            <w:tcW w:w="1047" w:type="pct"/>
            <w:gridSpan w:val="2"/>
            <w:tcBorders>
              <w:top w:val="nil"/>
              <w:left w:val="nil"/>
              <w:bottom w:val="nil"/>
              <w:right w:val="nil"/>
            </w:tcBorders>
          </w:tcPr>
          <w:p w14:paraId="150BB348" w14:textId="77777777" w:rsidR="003702AE" w:rsidRPr="00B438C5" w:rsidRDefault="003702AE">
            <w:pPr>
              <w:rPr>
                <w:sz w:val="24"/>
                <w:szCs w:val="24"/>
                <w:lang w:val="nb-NO"/>
              </w:rPr>
            </w:pPr>
          </w:p>
        </w:tc>
        <w:tc>
          <w:tcPr>
            <w:tcW w:w="1761" w:type="pct"/>
            <w:gridSpan w:val="3"/>
            <w:tcBorders>
              <w:top w:val="nil"/>
              <w:left w:val="nil"/>
              <w:bottom w:val="nil"/>
              <w:right w:val="nil"/>
            </w:tcBorders>
          </w:tcPr>
          <w:p w14:paraId="7CE99ABC" w14:textId="77777777" w:rsidR="003702AE" w:rsidRPr="00B438C5" w:rsidRDefault="003702AE">
            <w:pPr>
              <w:rPr>
                <w:sz w:val="24"/>
                <w:szCs w:val="24"/>
                <w:lang w:val="nb-NO"/>
              </w:rPr>
            </w:pPr>
          </w:p>
        </w:tc>
        <w:tc>
          <w:tcPr>
            <w:tcW w:w="552" w:type="pct"/>
            <w:gridSpan w:val="2"/>
            <w:tcBorders>
              <w:top w:val="nil"/>
              <w:left w:val="nil"/>
              <w:bottom w:val="nil"/>
              <w:right w:val="nil"/>
            </w:tcBorders>
          </w:tcPr>
          <w:p w14:paraId="28E20660" w14:textId="77777777" w:rsidR="003702AE" w:rsidRPr="00B438C5" w:rsidRDefault="003702AE">
            <w:pPr>
              <w:rPr>
                <w:sz w:val="24"/>
                <w:szCs w:val="24"/>
                <w:lang w:val="nb-NO"/>
              </w:rPr>
            </w:pPr>
          </w:p>
        </w:tc>
      </w:tr>
      <w:tr w:rsidR="003702AE" w:rsidRPr="00B438C5" w14:paraId="2197BB2D" w14:textId="77777777" w:rsidTr="003702AE">
        <w:trPr>
          <w:trHeight w:val="376"/>
        </w:trPr>
        <w:tc>
          <w:tcPr>
            <w:tcW w:w="1047" w:type="pct"/>
            <w:gridSpan w:val="2"/>
            <w:tcBorders>
              <w:top w:val="nil"/>
              <w:left w:val="nil"/>
              <w:bottom w:val="nil"/>
              <w:right w:val="nil"/>
            </w:tcBorders>
          </w:tcPr>
          <w:p w14:paraId="6CD4AE73" w14:textId="77777777" w:rsidR="003702AE" w:rsidRPr="00B438C5" w:rsidRDefault="003702AE">
            <w:pPr>
              <w:rPr>
                <w:sz w:val="24"/>
                <w:szCs w:val="24"/>
                <w:lang w:val="nb-NO"/>
              </w:rPr>
            </w:pPr>
          </w:p>
        </w:tc>
        <w:tc>
          <w:tcPr>
            <w:tcW w:w="1761" w:type="pct"/>
            <w:gridSpan w:val="3"/>
            <w:tcBorders>
              <w:top w:val="nil"/>
              <w:left w:val="nil"/>
              <w:bottom w:val="nil"/>
              <w:right w:val="nil"/>
            </w:tcBorders>
          </w:tcPr>
          <w:p w14:paraId="36355CB4" w14:textId="77777777" w:rsidR="003702AE" w:rsidRPr="00B438C5" w:rsidRDefault="003702AE">
            <w:pPr>
              <w:rPr>
                <w:sz w:val="24"/>
                <w:szCs w:val="24"/>
                <w:lang w:val="nb-NO"/>
              </w:rPr>
            </w:pPr>
          </w:p>
        </w:tc>
        <w:tc>
          <w:tcPr>
            <w:tcW w:w="644" w:type="pct"/>
            <w:gridSpan w:val="4"/>
            <w:tcBorders>
              <w:left w:val="nil"/>
              <w:bottom w:val="double" w:sz="4" w:space="0" w:color="auto"/>
              <w:right w:val="nil"/>
            </w:tcBorders>
            <w:shd w:val="pct10" w:color="auto" w:fill="auto"/>
          </w:tcPr>
          <w:p w14:paraId="38323796" w14:textId="77777777" w:rsidR="003702AE" w:rsidRPr="00B438C5" w:rsidRDefault="003702AE">
            <w:pPr>
              <w:rPr>
                <w:sz w:val="24"/>
                <w:szCs w:val="24"/>
                <w:lang w:val="nb-NO"/>
              </w:rPr>
            </w:pPr>
            <w:r>
              <w:rPr>
                <w:sz w:val="24"/>
                <w:szCs w:val="24"/>
                <w:lang w:val="nb-NO"/>
              </w:rPr>
              <w:t>Sum</w:t>
            </w:r>
          </w:p>
        </w:tc>
        <w:tc>
          <w:tcPr>
            <w:tcW w:w="552" w:type="pct"/>
            <w:gridSpan w:val="2"/>
            <w:tcBorders>
              <w:left w:val="nil"/>
              <w:bottom w:val="double" w:sz="4" w:space="0" w:color="auto"/>
              <w:right w:val="nil"/>
            </w:tcBorders>
            <w:shd w:val="pct10" w:color="auto" w:fill="auto"/>
          </w:tcPr>
          <w:p w14:paraId="798B594B" w14:textId="77777777" w:rsidR="003702AE" w:rsidRDefault="003702AE" w:rsidP="00AC2ED2">
            <w:pPr>
              <w:pStyle w:val="Ingenmellomrom1"/>
              <w:rPr>
                <w:lang w:val="nb-NO"/>
              </w:rPr>
            </w:pPr>
          </w:p>
        </w:tc>
        <w:tc>
          <w:tcPr>
            <w:tcW w:w="997" w:type="pct"/>
            <w:gridSpan w:val="5"/>
            <w:tcBorders>
              <w:left w:val="nil"/>
              <w:bottom w:val="double" w:sz="4" w:space="0" w:color="auto"/>
              <w:right w:val="nil"/>
            </w:tcBorders>
            <w:shd w:val="pct10" w:color="auto" w:fill="auto"/>
          </w:tcPr>
          <w:p w14:paraId="71ED9059" w14:textId="77777777" w:rsidR="003702AE" w:rsidRDefault="003702AE" w:rsidP="00AC2ED2">
            <w:pPr>
              <w:pStyle w:val="Ingenmellomrom1"/>
              <w:rPr>
                <w:lang w:val="nb-NO"/>
              </w:rPr>
            </w:pPr>
          </w:p>
          <w:p w14:paraId="41C79B25" w14:textId="77777777" w:rsidR="003702AE" w:rsidRPr="00B438C5" w:rsidRDefault="003702AE" w:rsidP="001F44E8">
            <w:pPr>
              <w:pStyle w:val="Ingenmellomrom1"/>
              <w:rPr>
                <w:lang w:val="nb-NO"/>
              </w:rPr>
            </w:pPr>
            <w:r>
              <w:rPr>
                <w:lang w:val="nb-NO"/>
              </w:rPr>
              <w:t>1 – 2</w:t>
            </w:r>
            <w:r w:rsidRPr="00B438C5">
              <w:rPr>
                <w:lang w:val="nb-NO"/>
              </w:rPr>
              <w:t>)</w:t>
            </w:r>
            <w:r>
              <w:rPr>
                <w:lang w:val="nb-NO"/>
              </w:rPr>
              <w:t xml:space="preserve">                               </w:t>
            </w:r>
          </w:p>
        </w:tc>
      </w:tr>
      <w:tr w:rsidR="003702AE" w:rsidRPr="00B438C5" w14:paraId="29C0D3AA" w14:textId="77777777" w:rsidTr="003702AE">
        <w:tc>
          <w:tcPr>
            <w:tcW w:w="552" w:type="pct"/>
            <w:tcBorders>
              <w:top w:val="nil"/>
              <w:left w:val="nil"/>
              <w:bottom w:val="single" w:sz="4" w:space="0" w:color="000000"/>
              <w:right w:val="nil"/>
            </w:tcBorders>
          </w:tcPr>
          <w:p w14:paraId="54F473EE" w14:textId="77777777" w:rsidR="003702AE" w:rsidRPr="001F44E8" w:rsidRDefault="003702AE" w:rsidP="001F44E8">
            <w:pPr>
              <w:pStyle w:val="Overskrift2"/>
              <w:rPr>
                <w:lang w:val="nb-NO"/>
              </w:rPr>
            </w:pPr>
          </w:p>
        </w:tc>
        <w:tc>
          <w:tcPr>
            <w:tcW w:w="4448" w:type="pct"/>
            <w:gridSpan w:val="15"/>
            <w:tcBorders>
              <w:top w:val="nil"/>
              <w:left w:val="nil"/>
              <w:bottom w:val="single" w:sz="4" w:space="0" w:color="000000"/>
              <w:right w:val="nil"/>
            </w:tcBorders>
          </w:tcPr>
          <w:p w14:paraId="41104F59" w14:textId="77777777" w:rsidR="003702AE" w:rsidRPr="001F44E8" w:rsidRDefault="003702AE" w:rsidP="001F44E8">
            <w:pPr>
              <w:pStyle w:val="Overskrift2"/>
              <w:rPr>
                <w:lang w:val="nb-NO"/>
              </w:rPr>
            </w:pPr>
            <w:r w:rsidRPr="001F44E8">
              <w:rPr>
                <w:lang w:val="nb-NO"/>
              </w:rPr>
              <w:t>Lagleder:</w:t>
            </w:r>
          </w:p>
        </w:tc>
      </w:tr>
      <w:tr w:rsidR="003702AE" w:rsidRPr="00B438C5" w14:paraId="7AFB317C" w14:textId="77777777" w:rsidTr="003702AE">
        <w:tc>
          <w:tcPr>
            <w:tcW w:w="552" w:type="pct"/>
            <w:tcBorders>
              <w:top w:val="single" w:sz="4" w:space="0" w:color="000000"/>
              <w:left w:val="nil"/>
              <w:bottom w:val="single" w:sz="4" w:space="0" w:color="000000"/>
              <w:right w:val="nil"/>
            </w:tcBorders>
          </w:tcPr>
          <w:p w14:paraId="6584DB6D" w14:textId="77777777" w:rsidR="003702AE" w:rsidRPr="001F44E8" w:rsidRDefault="003702AE" w:rsidP="001F44E8">
            <w:pPr>
              <w:pStyle w:val="Overskrift2"/>
              <w:rPr>
                <w:lang w:val="nb-NO"/>
              </w:rPr>
            </w:pPr>
          </w:p>
        </w:tc>
        <w:tc>
          <w:tcPr>
            <w:tcW w:w="4448" w:type="pct"/>
            <w:gridSpan w:val="15"/>
            <w:tcBorders>
              <w:top w:val="single" w:sz="4" w:space="0" w:color="000000"/>
              <w:left w:val="nil"/>
              <w:bottom w:val="single" w:sz="4" w:space="0" w:color="000000"/>
              <w:right w:val="nil"/>
            </w:tcBorders>
          </w:tcPr>
          <w:p w14:paraId="34E2C70E" w14:textId="77777777" w:rsidR="003702AE" w:rsidRPr="001F44E8" w:rsidRDefault="003702AE" w:rsidP="001F44E8">
            <w:pPr>
              <w:pStyle w:val="Overskrift2"/>
              <w:rPr>
                <w:lang w:val="nb-NO"/>
              </w:rPr>
            </w:pPr>
            <w:r w:rsidRPr="001F44E8">
              <w:rPr>
                <w:lang w:val="nb-NO"/>
              </w:rPr>
              <w:t>Adresse:</w:t>
            </w:r>
          </w:p>
        </w:tc>
      </w:tr>
      <w:tr w:rsidR="003702AE" w:rsidRPr="00B438C5" w14:paraId="3D3090EF" w14:textId="77777777" w:rsidTr="003702AE">
        <w:tc>
          <w:tcPr>
            <w:tcW w:w="2625" w:type="pct"/>
            <w:gridSpan w:val="4"/>
            <w:tcBorders>
              <w:top w:val="single" w:sz="4" w:space="0" w:color="000000"/>
              <w:left w:val="nil"/>
              <w:bottom w:val="single" w:sz="4" w:space="0" w:color="000000"/>
              <w:right w:val="nil"/>
            </w:tcBorders>
          </w:tcPr>
          <w:p w14:paraId="11A6543E" w14:textId="77777777" w:rsidR="003702AE" w:rsidRPr="001F44E8" w:rsidRDefault="003702AE" w:rsidP="001F44E8">
            <w:pPr>
              <w:pStyle w:val="Overskrift2"/>
              <w:rPr>
                <w:lang w:val="nb-NO"/>
              </w:rPr>
            </w:pPr>
            <w:r w:rsidRPr="001F44E8">
              <w:rPr>
                <w:lang w:val="nb-NO"/>
              </w:rPr>
              <w:t>E-post:</w:t>
            </w:r>
          </w:p>
        </w:tc>
        <w:tc>
          <w:tcPr>
            <w:tcW w:w="552" w:type="pct"/>
            <w:gridSpan w:val="2"/>
            <w:tcBorders>
              <w:top w:val="single" w:sz="4" w:space="0" w:color="000000"/>
              <w:left w:val="nil"/>
              <w:bottom w:val="single" w:sz="4" w:space="0" w:color="000000"/>
              <w:right w:val="nil"/>
            </w:tcBorders>
          </w:tcPr>
          <w:p w14:paraId="34FA7B1B" w14:textId="77777777" w:rsidR="003702AE" w:rsidRPr="001F44E8" w:rsidRDefault="003702AE" w:rsidP="001F44E8">
            <w:pPr>
              <w:pStyle w:val="Overskrift2"/>
              <w:rPr>
                <w:lang w:val="nb-NO"/>
              </w:rPr>
            </w:pPr>
          </w:p>
        </w:tc>
        <w:tc>
          <w:tcPr>
            <w:tcW w:w="1823" w:type="pct"/>
            <w:gridSpan w:val="10"/>
            <w:tcBorders>
              <w:top w:val="single" w:sz="4" w:space="0" w:color="000000"/>
              <w:left w:val="nil"/>
              <w:bottom w:val="single" w:sz="4" w:space="0" w:color="000000"/>
              <w:right w:val="nil"/>
            </w:tcBorders>
          </w:tcPr>
          <w:p w14:paraId="08519793" w14:textId="77777777" w:rsidR="003702AE" w:rsidRPr="001F44E8" w:rsidRDefault="003702AE" w:rsidP="001F44E8">
            <w:pPr>
              <w:pStyle w:val="Overskrift2"/>
              <w:rPr>
                <w:lang w:val="nb-NO"/>
              </w:rPr>
            </w:pPr>
            <w:r w:rsidRPr="001F44E8">
              <w:rPr>
                <w:lang w:val="nb-NO"/>
              </w:rPr>
              <w:t>Tlf.:</w:t>
            </w:r>
          </w:p>
        </w:tc>
      </w:tr>
      <w:tr w:rsidR="003702AE" w:rsidRPr="00B438C5" w14:paraId="37FE439D" w14:textId="77777777" w:rsidTr="003702AE">
        <w:tc>
          <w:tcPr>
            <w:tcW w:w="552" w:type="pct"/>
            <w:tcBorders>
              <w:top w:val="single" w:sz="4" w:space="0" w:color="000000"/>
              <w:left w:val="nil"/>
              <w:bottom w:val="single" w:sz="4" w:space="0" w:color="000000"/>
              <w:right w:val="nil"/>
            </w:tcBorders>
            <w:shd w:val="pct10" w:color="auto" w:fill="auto"/>
          </w:tcPr>
          <w:p w14:paraId="0B34F2F3" w14:textId="77777777" w:rsidR="003702AE" w:rsidRPr="001F44E8" w:rsidRDefault="003702AE" w:rsidP="001F44E8">
            <w:pPr>
              <w:pStyle w:val="Overskrift2"/>
              <w:rPr>
                <w:lang w:val="nb-NO"/>
              </w:rPr>
            </w:pPr>
          </w:p>
        </w:tc>
        <w:tc>
          <w:tcPr>
            <w:tcW w:w="4448" w:type="pct"/>
            <w:gridSpan w:val="15"/>
            <w:tcBorders>
              <w:top w:val="single" w:sz="4" w:space="0" w:color="000000"/>
              <w:left w:val="nil"/>
              <w:bottom w:val="single" w:sz="4" w:space="0" w:color="000000"/>
              <w:right w:val="nil"/>
            </w:tcBorders>
            <w:shd w:val="pct10" w:color="auto" w:fill="auto"/>
          </w:tcPr>
          <w:p w14:paraId="09590AC1" w14:textId="77777777" w:rsidR="003702AE" w:rsidRPr="001F44E8" w:rsidRDefault="003702AE" w:rsidP="001F44E8">
            <w:pPr>
              <w:pStyle w:val="Overskrift2"/>
              <w:rPr>
                <w:lang w:val="nb-NO"/>
              </w:rPr>
            </w:pPr>
            <w:r w:rsidRPr="001F44E8">
              <w:rPr>
                <w:lang w:val="nb-NO"/>
              </w:rPr>
              <w:t>Ligastyringsrepresentant:</w:t>
            </w:r>
          </w:p>
        </w:tc>
      </w:tr>
      <w:tr w:rsidR="003702AE" w:rsidRPr="00B438C5" w14:paraId="0DE3F107" w14:textId="77777777" w:rsidTr="003702AE">
        <w:tc>
          <w:tcPr>
            <w:tcW w:w="552" w:type="pct"/>
            <w:tcBorders>
              <w:top w:val="single" w:sz="4" w:space="0" w:color="000000"/>
              <w:left w:val="nil"/>
              <w:bottom w:val="single" w:sz="4" w:space="0" w:color="000000"/>
              <w:right w:val="nil"/>
            </w:tcBorders>
            <w:shd w:val="pct10" w:color="auto" w:fill="auto"/>
          </w:tcPr>
          <w:p w14:paraId="3074AC09" w14:textId="77777777" w:rsidR="003702AE" w:rsidRPr="001F44E8" w:rsidRDefault="003702AE" w:rsidP="001F44E8">
            <w:pPr>
              <w:pStyle w:val="Overskrift2"/>
              <w:rPr>
                <w:lang w:val="nb-NO"/>
              </w:rPr>
            </w:pPr>
          </w:p>
        </w:tc>
        <w:tc>
          <w:tcPr>
            <w:tcW w:w="4448" w:type="pct"/>
            <w:gridSpan w:val="15"/>
            <w:tcBorders>
              <w:top w:val="single" w:sz="4" w:space="0" w:color="000000"/>
              <w:left w:val="nil"/>
              <w:bottom w:val="single" w:sz="4" w:space="0" w:color="000000"/>
              <w:right w:val="nil"/>
            </w:tcBorders>
            <w:shd w:val="pct10" w:color="auto" w:fill="auto"/>
          </w:tcPr>
          <w:p w14:paraId="06F8B27C" w14:textId="77777777" w:rsidR="003702AE" w:rsidRPr="001F44E8" w:rsidRDefault="003702AE" w:rsidP="001F44E8">
            <w:pPr>
              <w:pStyle w:val="Overskrift2"/>
              <w:rPr>
                <w:lang w:val="nb-NO"/>
              </w:rPr>
            </w:pPr>
            <w:r w:rsidRPr="001F44E8">
              <w:rPr>
                <w:lang w:val="nb-NO"/>
              </w:rPr>
              <w:t xml:space="preserve">E-post:                                                                             </w:t>
            </w:r>
            <w:r>
              <w:rPr>
                <w:lang w:val="nb-NO"/>
              </w:rPr>
              <w:t xml:space="preserve">         </w:t>
            </w:r>
            <w:r w:rsidRPr="001F44E8">
              <w:rPr>
                <w:lang w:val="nb-NO"/>
              </w:rPr>
              <w:t>Tlf.:</w:t>
            </w:r>
          </w:p>
        </w:tc>
      </w:tr>
      <w:tr w:rsidR="003702AE" w:rsidRPr="00B438C5" w14:paraId="1B95643D" w14:textId="77777777" w:rsidTr="003702AE">
        <w:tc>
          <w:tcPr>
            <w:tcW w:w="552" w:type="pct"/>
            <w:tcBorders>
              <w:top w:val="single" w:sz="4" w:space="0" w:color="000000"/>
              <w:left w:val="nil"/>
              <w:bottom w:val="single" w:sz="4" w:space="0" w:color="000000"/>
              <w:right w:val="nil"/>
            </w:tcBorders>
            <w:shd w:val="pct10" w:color="auto" w:fill="auto"/>
          </w:tcPr>
          <w:p w14:paraId="7CA252EF" w14:textId="77777777" w:rsidR="003702AE" w:rsidRPr="001F44E8" w:rsidRDefault="003702AE" w:rsidP="001F44E8">
            <w:pPr>
              <w:pStyle w:val="Overskrift2"/>
              <w:ind w:right="341"/>
              <w:rPr>
                <w:lang w:val="nb-NO"/>
              </w:rPr>
            </w:pPr>
          </w:p>
        </w:tc>
        <w:tc>
          <w:tcPr>
            <w:tcW w:w="4448" w:type="pct"/>
            <w:gridSpan w:val="15"/>
            <w:tcBorders>
              <w:top w:val="single" w:sz="4" w:space="0" w:color="000000"/>
              <w:left w:val="nil"/>
              <w:bottom w:val="single" w:sz="4" w:space="0" w:color="000000"/>
              <w:right w:val="nil"/>
            </w:tcBorders>
            <w:shd w:val="pct10" w:color="auto" w:fill="auto"/>
          </w:tcPr>
          <w:p w14:paraId="7A54A045" w14:textId="77777777" w:rsidR="003702AE" w:rsidRPr="001F44E8" w:rsidRDefault="003702AE" w:rsidP="001F44E8">
            <w:pPr>
              <w:pStyle w:val="Overskrift2"/>
              <w:ind w:right="341"/>
              <w:rPr>
                <w:lang w:val="nb-NO"/>
              </w:rPr>
            </w:pPr>
            <w:r w:rsidRPr="001F44E8">
              <w:rPr>
                <w:lang w:val="nb-NO"/>
              </w:rPr>
              <w:t>Vara ligastyringsrepresentant:</w:t>
            </w:r>
          </w:p>
        </w:tc>
      </w:tr>
      <w:tr w:rsidR="003702AE" w:rsidRPr="00B438C5" w14:paraId="3B2E1182" w14:textId="77777777" w:rsidTr="003702AE">
        <w:tc>
          <w:tcPr>
            <w:tcW w:w="2625" w:type="pct"/>
            <w:gridSpan w:val="4"/>
            <w:tcBorders>
              <w:top w:val="single" w:sz="4" w:space="0" w:color="000000"/>
              <w:left w:val="nil"/>
              <w:bottom w:val="single" w:sz="4" w:space="0" w:color="000000"/>
              <w:right w:val="nil"/>
            </w:tcBorders>
            <w:shd w:val="pct10" w:color="auto" w:fill="auto"/>
          </w:tcPr>
          <w:p w14:paraId="4D3344A9" w14:textId="77777777" w:rsidR="003702AE" w:rsidRPr="001F44E8" w:rsidRDefault="003702AE" w:rsidP="001F44E8">
            <w:pPr>
              <w:pStyle w:val="Overskrift2"/>
              <w:rPr>
                <w:lang w:val="nb-NO"/>
              </w:rPr>
            </w:pPr>
            <w:r w:rsidRPr="001F44E8">
              <w:rPr>
                <w:lang w:val="nb-NO"/>
              </w:rPr>
              <w:t>E-post:</w:t>
            </w:r>
          </w:p>
        </w:tc>
        <w:tc>
          <w:tcPr>
            <w:tcW w:w="552" w:type="pct"/>
            <w:gridSpan w:val="2"/>
            <w:tcBorders>
              <w:top w:val="single" w:sz="4" w:space="0" w:color="000000"/>
              <w:left w:val="nil"/>
              <w:bottom w:val="single" w:sz="4" w:space="0" w:color="000000"/>
              <w:right w:val="nil"/>
            </w:tcBorders>
            <w:shd w:val="pct10" w:color="auto" w:fill="auto"/>
          </w:tcPr>
          <w:p w14:paraId="42DDF2B1" w14:textId="77777777" w:rsidR="003702AE" w:rsidRPr="001F44E8" w:rsidRDefault="003702AE" w:rsidP="001F44E8">
            <w:pPr>
              <w:pStyle w:val="Overskrift2"/>
              <w:rPr>
                <w:lang w:val="nb-NO"/>
              </w:rPr>
            </w:pPr>
          </w:p>
        </w:tc>
        <w:tc>
          <w:tcPr>
            <w:tcW w:w="1823" w:type="pct"/>
            <w:gridSpan w:val="10"/>
            <w:tcBorders>
              <w:top w:val="single" w:sz="4" w:space="0" w:color="000000"/>
              <w:left w:val="nil"/>
              <w:bottom w:val="single" w:sz="4" w:space="0" w:color="000000"/>
              <w:right w:val="nil"/>
            </w:tcBorders>
            <w:shd w:val="pct10" w:color="auto" w:fill="auto"/>
          </w:tcPr>
          <w:p w14:paraId="57B44E56" w14:textId="77777777" w:rsidR="003702AE" w:rsidRPr="001F44E8" w:rsidRDefault="003702AE" w:rsidP="001F44E8">
            <w:pPr>
              <w:pStyle w:val="Overskrift2"/>
              <w:rPr>
                <w:lang w:val="nb-NO"/>
              </w:rPr>
            </w:pPr>
            <w:r w:rsidRPr="001F44E8">
              <w:rPr>
                <w:lang w:val="nb-NO"/>
              </w:rPr>
              <w:t>Tlf.:</w:t>
            </w:r>
          </w:p>
        </w:tc>
      </w:tr>
      <w:tr w:rsidR="003702AE" w:rsidRPr="00F35963" w14:paraId="3DB9CA73" w14:textId="77777777" w:rsidTr="003702AE">
        <w:trPr>
          <w:gridAfter w:val="1"/>
          <w:wAfter w:w="102" w:type="pct"/>
        </w:trPr>
        <w:tc>
          <w:tcPr>
            <w:tcW w:w="2625" w:type="pct"/>
            <w:gridSpan w:val="4"/>
            <w:tcBorders>
              <w:top w:val="single" w:sz="4" w:space="0" w:color="000000"/>
              <w:left w:val="nil"/>
              <w:bottom w:val="single" w:sz="4" w:space="0" w:color="000000"/>
              <w:right w:val="nil"/>
            </w:tcBorders>
          </w:tcPr>
          <w:p w14:paraId="71628104" w14:textId="77777777" w:rsidR="003702AE" w:rsidRDefault="003702AE" w:rsidP="004F6642">
            <w:pPr>
              <w:pStyle w:val="Ingenmellomrom"/>
              <w:rPr>
                <w:lang w:val="nb-NO"/>
              </w:rPr>
            </w:pPr>
          </w:p>
          <w:p w14:paraId="6AFC59A8" w14:textId="77777777" w:rsidR="003702AE" w:rsidRPr="00BC565A" w:rsidRDefault="003702AE" w:rsidP="00BC565A">
            <w:pPr>
              <w:pStyle w:val="Ingenmellomrom"/>
              <w:rPr>
                <w:i/>
                <w:lang w:val="nb-NO"/>
              </w:rPr>
            </w:pPr>
            <w:r w:rsidRPr="00BC565A">
              <w:rPr>
                <w:i/>
                <w:lang w:val="nb-NO"/>
              </w:rPr>
              <w:t>«Ved påmelding til serie, NM eller annet offisielt NSBF-arrangement, aksepterer vi det til enhver tid gjeldende turneringsreglement. Vi er kjent med at utilstrekkelig utfylt påmeldingsskjema, forsinket påmelding, eller manglende, rettidig innbetaling av kontingent og avgift(er), kan medføre bortfall av rettighet til deltakelse i gjeldende arrangement.»</w:t>
            </w:r>
          </w:p>
          <w:p w14:paraId="6E086EC0" w14:textId="77777777" w:rsidR="003702AE" w:rsidRPr="00B438C5" w:rsidRDefault="003702AE" w:rsidP="005C19E2">
            <w:pPr>
              <w:rPr>
                <w:sz w:val="24"/>
                <w:szCs w:val="24"/>
                <w:lang w:val="nb-NO"/>
              </w:rPr>
            </w:pPr>
          </w:p>
        </w:tc>
        <w:tc>
          <w:tcPr>
            <w:tcW w:w="827" w:type="pct"/>
            <w:gridSpan w:val="5"/>
            <w:tcBorders>
              <w:top w:val="single" w:sz="4" w:space="0" w:color="000000"/>
              <w:left w:val="nil"/>
              <w:bottom w:val="nil"/>
              <w:right w:val="nil"/>
            </w:tcBorders>
          </w:tcPr>
          <w:p w14:paraId="548DAB2B" w14:textId="77777777" w:rsidR="003702AE" w:rsidRPr="00B438C5" w:rsidRDefault="003702AE">
            <w:pPr>
              <w:rPr>
                <w:sz w:val="24"/>
                <w:szCs w:val="24"/>
                <w:lang w:val="nb-NO"/>
              </w:rPr>
            </w:pPr>
          </w:p>
        </w:tc>
        <w:tc>
          <w:tcPr>
            <w:tcW w:w="552" w:type="pct"/>
            <w:gridSpan w:val="2"/>
            <w:tcBorders>
              <w:top w:val="single" w:sz="4" w:space="0" w:color="000000"/>
              <w:left w:val="nil"/>
              <w:bottom w:val="single" w:sz="4" w:space="0" w:color="000000"/>
              <w:right w:val="nil"/>
            </w:tcBorders>
          </w:tcPr>
          <w:p w14:paraId="59EC6E5B" w14:textId="77777777" w:rsidR="003702AE" w:rsidRPr="00B438C5" w:rsidRDefault="003702AE">
            <w:pPr>
              <w:rPr>
                <w:sz w:val="24"/>
                <w:szCs w:val="24"/>
                <w:lang w:val="nb-NO"/>
              </w:rPr>
            </w:pPr>
          </w:p>
        </w:tc>
        <w:tc>
          <w:tcPr>
            <w:tcW w:w="586" w:type="pct"/>
            <w:gridSpan w:val="2"/>
            <w:tcBorders>
              <w:top w:val="single" w:sz="4" w:space="0" w:color="000000"/>
              <w:left w:val="nil"/>
              <w:bottom w:val="single" w:sz="4" w:space="0" w:color="000000"/>
              <w:right w:val="nil"/>
            </w:tcBorders>
          </w:tcPr>
          <w:p w14:paraId="5E527BD0" w14:textId="77777777" w:rsidR="003702AE" w:rsidRPr="00B438C5" w:rsidRDefault="003702AE">
            <w:pPr>
              <w:rPr>
                <w:sz w:val="24"/>
                <w:szCs w:val="24"/>
                <w:lang w:val="nb-NO"/>
              </w:rPr>
            </w:pPr>
          </w:p>
        </w:tc>
        <w:tc>
          <w:tcPr>
            <w:tcW w:w="308" w:type="pct"/>
            <w:gridSpan w:val="2"/>
            <w:tcBorders>
              <w:top w:val="single" w:sz="4" w:space="0" w:color="000000"/>
              <w:left w:val="nil"/>
              <w:bottom w:val="single" w:sz="4" w:space="0" w:color="000000"/>
              <w:right w:val="nil"/>
            </w:tcBorders>
          </w:tcPr>
          <w:p w14:paraId="1D64C3D7" w14:textId="77777777" w:rsidR="003702AE" w:rsidRPr="00B438C5" w:rsidRDefault="003702AE">
            <w:pPr>
              <w:rPr>
                <w:sz w:val="24"/>
                <w:szCs w:val="24"/>
                <w:lang w:val="nb-NO"/>
              </w:rPr>
            </w:pPr>
          </w:p>
        </w:tc>
      </w:tr>
      <w:tr w:rsidR="003702AE" w:rsidRPr="00B438C5" w14:paraId="3571F620" w14:textId="77777777" w:rsidTr="003702AE">
        <w:trPr>
          <w:gridAfter w:val="2"/>
          <w:wAfter w:w="127" w:type="pct"/>
        </w:trPr>
        <w:tc>
          <w:tcPr>
            <w:tcW w:w="2625" w:type="pct"/>
            <w:gridSpan w:val="4"/>
            <w:tcBorders>
              <w:top w:val="single" w:sz="4" w:space="0" w:color="000000"/>
              <w:left w:val="nil"/>
              <w:bottom w:val="nil"/>
              <w:right w:val="nil"/>
            </w:tcBorders>
          </w:tcPr>
          <w:p w14:paraId="1B987239" w14:textId="77777777" w:rsidR="003702AE" w:rsidRPr="00B438C5" w:rsidRDefault="003702AE" w:rsidP="007103C2">
            <w:pPr>
              <w:pStyle w:val="Ingenmellomrom1"/>
              <w:rPr>
                <w:sz w:val="24"/>
                <w:szCs w:val="24"/>
                <w:lang w:val="nb-NO"/>
              </w:rPr>
            </w:pPr>
            <w:r w:rsidRPr="00B438C5">
              <w:rPr>
                <w:sz w:val="24"/>
                <w:szCs w:val="24"/>
                <w:lang w:val="nb-NO"/>
              </w:rPr>
              <w:t>Signatur</w:t>
            </w:r>
            <w:r>
              <w:rPr>
                <w:sz w:val="24"/>
                <w:szCs w:val="24"/>
                <w:lang w:val="nb-NO"/>
              </w:rPr>
              <w:t xml:space="preserve"> lagleder</w:t>
            </w:r>
          </w:p>
        </w:tc>
        <w:tc>
          <w:tcPr>
            <w:tcW w:w="827" w:type="pct"/>
            <w:gridSpan w:val="5"/>
            <w:tcBorders>
              <w:top w:val="nil"/>
              <w:left w:val="nil"/>
              <w:bottom w:val="nil"/>
              <w:right w:val="nil"/>
            </w:tcBorders>
          </w:tcPr>
          <w:p w14:paraId="4262C362" w14:textId="77777777" w:rsidR="003702AE" w:rsidRPr="00B438C5" w:rsidRDefault="003702AE" w:rsidP="007103C2">
            <w:pPr>
              <w:pStyle w:val="Ingenmellomrom1"/>
              <w:rPr>
                <w:sz w:val="24"/>
                <w:szCs w:val="24"/>
                <w:lang w:val="nb-NO"/>
              </w:rPr>
            </w:pPr>
          </w:p>
        </w:tc>
        <w:tc>
          <w:tcPr>
            <w:tcW w:w="552" w:type="pct"/>
            <w:gridSpan w:val="2"/>
            <w:tcBorders>
              <w:top w:val="single" w:sz="4" w:space="0" w:color="000000"/>
              <w:left w:val="nil"/>
              <w:bottom w:val="nil"/>
              <w:right w:val="nil"/>
            </w:tcBorders>
          </w:tcPr>
          <w:p w14:paraId="61EE55CD" w14:textId="77777777" w:rsidR="003702AE" w:rsidRPr="00B438C5" w:rsidRDefault="003702AE" w:rsidP="007103C2">
            <w:pPr>
              <w:pStyle w:val="Ingenmellomrom1"/>
              <w:rPr>
                <w:sz w:val="24"/>
                <w:szCs w:val="24"/>
                <w:lang w:val="nb-NO"/>
              </w:rPr>
            </w:pPr>
          </w:p>
        </w:tc>
        <w:tc>
          <w:tcPr>
            <w:tcW w:w="869" w:type="pct"/>
            <w:gridSpan w:val="3"/>
            <w:tcBorders>
              <w:top w:val="single" w:sz="4" w:space="0" w:color="000000"/>
              <w:left w:val="nil"/>
              <w:bottom w:val="nil"/>
              <w:right w:val="nil"/>
            </w:tcBorders>
          </w:tcPr>
          <w:p w14:paraId="0F5E7317" w14:textId="77777777" w:rsidR="003702AE" w:rsidRPr="00B438C5" w:rsidRDefault="003702AE" w:rsidP="007103C2">
            <w:pPr>
              <w:pStyle w:val="Ingenmellomrom1"/>
              <w:rPr>
                <w:sz w:val="24"/>
                <w:szCs w:val="24"/>
                <w:lang w:val="nb-NO"/>
              </w:rPr>
            </w:pPr>
            <w:r w:rsidRPr="00B438C5">
              <w:rPr>
                <w:sz w:val="24"/>
                <w:szCs w:val="24"/>
                <w:lang w:val="nb-NO"/>
              </w:rPr>
              <w:t>Sted/ Dato</w:t>
            </w:r>
          </w:p>
        </w:tc>
      </w:tr>
    </w:tbl>
    <w:p w14:paraId="6FFBE903" w14:textId="77777777" w:rsidR="00945001" w:rsidRPr="004F6642" w:rsidRDefault="00945001">
      <w:pPr>
        <w:rPr>
          <w:sz w:val="24"/>
          <w:szCs w:val="24"/>
          <w:lang w:val="nb-NO"/>
        </w:rPr>
      </w:pPr>
    </w:p>
    <w:p w14:paraId="2E270B8E" w14:textId="77777777" w:rsidR="0025200B" w:rsidRPr="002D6990" w:rsidRDefault="002D6990" w:rsidP="002D6990">
      <w:pPr>
        <w:pStyle w:val="Overskrift1"/>
        <w:rPr>
          <w:lang w:val="nb-NO"/>
        </w:rPr>
      </w:pPr>
      <w:r w:rsidRPr="002D6990">
        <w:rPr>
          <w:lang w:val="nb-NO"/>
        </w:rPr>
        <w:t>Preliminær roster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5"/>
        <w:gridCol w:w="1579"/>
        <w:gridCol w:w="2274"/>
        <w:gridCol w:w="2274"/>
      </w:tblGrid>
      <w:tr w:rsidR="003821D0" w:rsidRPr="00B438C5" w14:paraId="0F55747D" w14:textId="77777777" w:rsidTr="003821D0">
        <w:tc>
          <w:tcPr>
            <w:tcW w:w="3923" w:type="pct"/>
            <w:gridSpan w:val="3"/>
            <w:tcBorders>
              <w:top w:val="nil"/>
              <w:left w:val="nil"/>
              <w:bottom w:val="single" w:sz="4" w:space="0" w:color="000000"/>
              <w:right w:val="nil"/>
            </w:tcBorders>
          </w:tcPr>
          <w:p w14:paraId="2AF31CFB" w14:textId="77777777" w:rsidR="003821D0" w:rsidRPr="00B438C5" w:rsidRDefault="003821D0">
            <w:pPr>
              <w:rPr>
                <w:sz w:val="24"/>
                <w:szCs w:val="24"/>
                <w:lang w:val="nb-NO"/>
              </w:rPr>
            </w:pPr>
            <w:r w:rsidRPr="00B438C5">
              <w:rPr>
                <w:sz w:val="24"/>
                <w:szCs w:val="24"/>
                <w:lang w:val="nb-NO"/>
              </w:rPr>
              <w:t>Klubbnavn:</w:t>
            </w:r>
          </w:p>
        </w:tc>
        <w:tc>
          <w:tcPr>
            <w:tcW w:w="1077" w:type="pct"/>
            <w:tcBorders>
              <w:top w:val="nil"/>
              <w:left w:val="nil"/>
              <w:bottom w:val="single" w:sz="4" w:space="0" w:color="000000"/>
              <w:right w:val="nil"/>
            </w:tcBorders>
          </w:tcPr>
          <w:p w14:paraId="4BAB8D38" w14:textId="77777777" w:rsidR="003821D0" w:rsidRPr="00B438C5" w:rsidRDefault="003821D0">
            <w:pPr>
              <w:rPr>
                <w:sz w:val="24"/>
                <w:szCs w:val="24"/>
                <w:lang w:val="nb-NO"/>
              </w:rPr>
            </w:pPr>
          </w:p>
        </w:tc>
      </w:tr>
      <w:tr w:rsidR="003821D0" w:rsidRPr="00B438C5" w14:paraId="60F70038" w14:textId="77777777" w:rsidTr="003821D0">
        <w:tc>
          <w:tcPr>
            <w:tcW w:w="3923" w:type="pct"/>
            <w:gridSpan w:val="3"/>
            <w:tcBorders>
              <w:left w:val="nil"/>
              <w:bottom w:val="single" w:sz="4" w:space="0" w:color="000000"/>
              <w:right w:val="nil"/>
            </w:tcBorders>
          </w:tcPr>
          <w:p w14:paraId="5C629C66" w14:textId="77777777" w:rsidR="003821D0" w:rsidRPr="00B438C5" w:rsidRDefault="003821D0">
            <w:pPr>
              <w:rPr>
                <w:sz w:val="24"/>
                <w:szCs w:val="24"/>
                <w:lang w:val="nb-NO"/>
              </w:rPr>
            </w:pPr>
            <w:r w:rsidRPr="00B438C5">
              <w:rPr>
                <w:sz w:val="24"/>
                <w:szCs w:val="24"/>
                <w:lang w:val="nb-NO"/>
              </w:rPr>
              <w:t>Lag:</w:t>
            </w:r>
          </w:p>
        </w:tc>
        <w:tc>
          <w:tcPr>
            <w:tcW w:w="1077" w:type="pct"/>
            <w:tcBorders>
              <w:left w:val="nil"/>
              <w:bottom w:val="single" w:sz="4" w:space="0" w:color="000000"/>
              <w:right w:val="nil"/>
            </w:tcBorders>
          </w:tcPr>
          <w:p w14:paraId="4E16EFB6" w14:textId="77777777" w:rsidR="003821D0" w:rsidRPr="00B438C5" w:rsidRDefault="003821D0">
            <w:pPr>
              <w:rPr>
                <w:sz w:val="24"/>
                <w:szCs w:val="24"/>
                <w:lang w:val="nb-NO"/>
              </w:rPr>
            </w:pPr>
          </w:p>
        </w:tc>
      </w:tr>
      <w:tr w:rsidR="003821D0" w:rsidRPr="00B438C5" w14:paraId="518CB089" w14:textId="77777777" w:rsidTr="003821D0">
        <w:tc>
          <w:tcPr>
            <w:tcW w:w="2145" w:type="pct"/>
            <w:tcBorders>
              <w:top w:val="nil"/>
              <w:left w:val="nil"/>
              <w:right w:val="nil"/>
            </w:tcBorders>
          </w:tcPr>
          <w:p w14:paraId="7ED03BC8" w14:textId="77777777" w:rsidR="003821D0" w:rsidRDefault="003821D0" w:rsidP="003821D0">
            <w:pPr>
              <w:pStyle w:val="Ingenmellomrom"/>
              <w:jc w:val="center"/>
              <w:rPr>
                <w:sz w:val="24"/>
                <w:szCs w:val="24"/>
                <w:lang w:val="nb-NO"/>
              </w:rPr>
            </w:pPr>
          </w:p>
          <w:p w14:paraId="159266E3" w14:textId="77777777" w:rsidR="003821D0" w:rsidRPr="003821D0" w:rsidRDefault="003821D0" w:rsidP="003821D0">
            <w:pPr>
              <w:pStyle w:val="Ingenmellomrom"/>
              <w:rPr>
                <w:sz w:val="24"/>
                <w:szCs w:val="24"/>
                <w:lang w:val="nb-NO"/>
              </w:rPr>
            </w:pPr>
            <w:r w:rsidRPr="003821D0">
              <w:rPr>
                <w:sz w:val="24"/>
                <w:szCs w:val="24"/>
                <w:lang w:val="nb-NO"/>
              </w:rPr>
              <w:t>Navn (etternavn, fornavn)</w:t>
            </w:r>
          </w:p>
        </w:tc>
        <w:tc>
          <w:tcPr>
            <w:tcW w:w="701" w:type="pct"/>
            <w:tcBorders>
              <w:top w:val="nil"/>
              <w:left w:val="nil"/>
              <w:right w:val="nil"/>
            </w:tcBorders>
          </w:tcPr>
          <w:p w14:paraId="2C81D66D" w14:textId="77777777" w:rsidR="003821D0" w:rsidRPr="003821D0" w:rsidRDefault="003821D0" w:rsidP="003821D0">
            <w:pPr>
              <w:pStyle w:val="Ingenmellomrom"/>
              <w:jc w:val="center"/>
              <w:rPr>
                <w:sz w:val="24"/>
                <w:szCs w:val="24"/>
                <w:lang w:val="nb-NO"/>
              </w:rPr>
            </w:pPr>
            <w:r w:rsidRPr="003821D0">
              <w:rPr>
                <w:sz w:val="24"/>
                <w:szCs w:val="24"/>
                <w:lang w:val="nb-NO"/>
              </w:rPr>
              <w:t>Født (dd.mm.åååå)</w:t>
            </w:r>
          </w:p>
        </w:tc>
        <w:tc>
          <w:tcPr>
            <w:tcW w:w="1077" w:type="pct"/>
            <w:tcBorders>
              <w:top w:val="nil"/>
              <w:left w:val="nil"/>
              <w:right w:val="nil"/>
            </w:tcBorders>
          </w:tcPr>
          <w:p w14:paraId="0C0BE3C6" w14:textId="77777777" w:rsidR="003821D0" w:rsidRDefault="003821D0" w:rsidP="003821D0">
            <w:pPr>
              <w:pStyle w:val="Ingenmellomrom"/>
              <w:jc w:val="center"/>
              <w:rPr>
                <w:sz w:val="24"/>
                <w:szCs w:val="24"/>
                <w:lang w:val="nb-NO"/>
              </w:rPr>
            </w:pPr>
          </w:p>
          <w:p w14:paraId="3F2DE40B" w14:textId="77777777" w:rsidR="003821D0" w:rsidRPr="003821D0" w:rsidRDefault="003821D0" w:rsidP="003821D0">
            <w:pPr>
              <w:pStyle w:val="Ingenmellomrom"/>
              <w:jc w:val="center"/>
              <w:rPr>
                <w:sz w:val="24"/>
                <w:szCs w:val="24"/>
                <w:lang w:val="nb-NO"/>
              </w:rPr>
            </w:pPr>
            <w:r w:rsidRPr="003821D0">
              <w:rPr>
                <w:sz w:val="24"/>
                <w:szCs w:val="24"/>
                <w:lang w:val="nb-NO"/>
              </w:rPr>
              <w:t>Nasjonalitet</w:t>
            </w:r>
          </w:p>
        </w:tc>
        <w:tc>
          <w:tcPr>
            <w:tcW w:w="1077" w:type="pct"/>
            <w:tcBorders>
              <w:top w:val="nil"/>
              <w:left w:val="nil"/>
              <w:right w:val="nil"/>
            </w:tcBorders>
          </w:tcPr>
          <w:p w14:paraId="5E924DEA" w14:textId="77777777" w:rsidR="003821D0" w:rsidRDefault="003821D0" w:rsidP="003821D0">
            <w:pPr>
              <w:pStyle w:val="Ingenmellomrom"/>
              <w:jc w:val="center"/>
              <w:rPr>
                <w:sz w:val="24"/>
                <w:szCs w:val="24"/>
                <w:lang w:val="nb-NO"/>
              </w:rPr>
            </w:pPr>
            <w:r>
              <w:rPr>
                <w:sz w:val="24"/>
                <w:szCs w:val="24"/>
                <w:lang w:val="nb-NO"/>
              </w:rPr>
              <w:t>Naturalisert?</w:t>
            </w:r>
          </w:p>
          <w:p w14:paraId="2DC3F4A2" w14:textId="77777777" w:rsidR="003821D0" w:rsidRPr="003821D0" w:rsidRDefault="00E47966" w:rsidP="003821D0">
            <w:pPr>
              <w:pStyle w:val="Ingenmellomrom"/>
              <w:jc w:val="center"/>
              <w:rPr>
                <w:sz w:val="24"/>
                <w:szCs w:val="24"/>
                <w:lang w:val="nb-NO"/>
              </w:rPr>
            </w:pPr>
            <w:r>
              <w:rPr>
                <w:sz w:val="24"/>
                <w:szCs w:val="24"/>
                <w:lang w:val="nb-NO"/>
              </w:rPr>
              <w:t>(Ja/Nei – ref. § 2.05</w:t>
            </w:r>
            <w:r w:rsidR="003821D0">
              <w:rPr>
                <w:sz w:val="24"/>
                <w:szCs w:val="24"/>
                <w:lang w:val="nb-NO"/>
              </w:rPr>
              <w:t>)</w:t>
            </w:r>
          </w:p>
        </w:tc>
      </w:tr>
      <w:tr w:rsidR="003821D0" w:rsidRPr="00B438C5" w14:paraId="4AF9BB09" w14:textId="77777777" w:rsidTr="003821D0">
        <w:tc>
          <w:tcPr>
            <w:tcW w:w="2145" w:type="pct"/>
          </w:tcPr>
          <w:p w14:paraId="1D5D4EC4" w14:textId="77777777" w:rsidR="003821D0" w:rsidRPr="00B438C5" w:rsidRDefault="003821D0" w:rsidP="00D272A1">
            <w:pPr>
              <w:pStyle w:val="Ingenmellomrom1"/>
              <w:rPr>
                <w:lang w:val="nb-NO"/>
              </w:rPr>
            </w:pPr>
            <w:r w:rsidRPr="00B438C5">
              <w:rPr>
                <w:lang w:val="nb-NO"/>
              </w:rPr>
              <w:t>1)</w:t>
            </w:r>
          </w:p>
        </w:tc>
        <w:tc>
          <w:tcPr>
            <w:tcW w:w="701" w:type="pct"/>
          </w:tcPr>
          <w:p w14:paraId="1FA36443" w14:textId="77777777" w:rsidR="003821D0" w:rsidRPr="00B438C5" w:rsidRDefault="003821D0">
            <w:pPr>
              <w:rPr>
                <w:sz w:val="24"/>
                <w:szCs w:val="24"/>
                <w:lang w:val="nb-NO"/>
              </w:rPr>
            </w:pPr>
          </w:p>
        </w:tc>
        <w:tc>
          <w:tcPr>
            <w:tcW w:w="1077" w:type="pct"/>
          </w:tcPr>
          <w:p w14:paraId="5A4A1483" w14:textId="77777777" w:rsidR="003821D0" w:rsidRPr="00B438C5" w:rsidRDefault="003821D0">
            <w:pPr>
              <w:rPr>
                <w:sz w:val="24"/>
                <w:szCs w:val="24"/>
                <w:lang w:val="nb-NO"/>
              </w:rPr>
            </w:pPr>
          </w:p>
        </w:tc>
        <w:tc>
          <w:tcPr>
            <w:tcW w:w="1077" w:type="pct"/>
          </w:tcPr>
          <w:p w14:paraId="6701CBF1" w14:textId="77777777" w:rsidR="003821D0" w:rsidRPr="00B438C5" w:rsidRDefault="003821D0">
            <w:pPr>
              <w:rPr>
                <w:sz w:val="24"/>
                <w:szCs w:val="24"/>
                <w:lang w:val="nb-NO"/>
              </w:rPr>
            </w:pPr>
          </w:p>
        </w:tc>
      </w:tr>
      <w:tr w:rsidR="003821D0" w:rsidRPr="00B438C5" w14:paraId="0D3773C9" w14:textId="77777777" w:rsidTr="003821D0">
        <w:tc>
          <w:tcPr>
            <w:tcW w:w="2145" w:type="pct"/>
          </w:tcPr>
          <w:p w14:paraId="698923FB" w14:textId="77777777" w:rsidR="003821D0" w:rsidRPr="00B438C5" w:rsidRDefault="003821D0" w:rsidP="00D272A1">
            <w:pPr>
              <w:pStyle w:val="Ingenmellomrom1"/>
              <w:rPr>
                <w:lang w:val="nb-NO"/>
              </w:rPr>
            </w:pPr>
            <w:r w:rsidRPr="00B438C5">
              <w:rPr>
                <w:lang w:val="nb-NO"/>
              </w:rPr>
              <w:t>2)</w:t>
            </w:r>
          </w:p>
        </w:tc>
        <w:tc>
          <w:tcPr>
            <w:tcW w:w="701" w:type="pct"/>
          </w:tcPr>
          <w:p w14:paraId="4D363A9C" w14:textId="77777777" w:rsidR="003821D0" w:rsidRPr="00B438C5" w:rsidRDefault="003821D0">
            <w:pPr>
              <w:rPr>
                <w:sz w:val="24"/>
                <w:szCs w:val="24"/>
                <w:lang w:val="nb-NO"/>
              </w:rPr>
            </w:pPr>
          </w:p>
        </w:tc>
        <w:tc>
          <w:tcPr>
            <w:tcW w:w="1077" w:type="pct"/>
          </w:tcPr>
          <w:p w14:paraId="34735820" w14:textId="77777777" w:rsidR="003821D0" w:rsidRPr="00B438C5" w:rsidRDefault="003821D0">
            <w:pPr>
              <w:rPr>
                <w:sz w:val="24"/>
                <w:szCs w:val="24"/>
                <w:lang w:val="nb-NO"/>
              </w:rPr>
            </w:pPr>
          </w:p>
        </w:tc>
        <w:tc>
          <w:tcPr>
            <w:tcW w:w="1077" w:type="pct"/>
          </w:tcPr>
          <w:p w14:paraId="48089B37" w14:textId="77777777" w:rsidR="003821D0" w:rsidRPr="00B438C5" w:rsidRDefault="003821D0">
            <w:pPr>
              <w:rPr>
                <w:sz w:val="24"/>
                <w:szCs w:val="24"/>
                <w:lang w:val="nb-NO"/>
              </w:rPr>
            </w:pPr>
          </w:p>
        </w:tc>
      </w:tr>
      <w:tr w:rsidR="003821D0" w:rsidRPr="00B438C5" w14:paraId="6B02741A" w14:textId="77777777" w:rsidTr="003821D0">
        <w:tc>
          <w:tcPr>
            <w:tcW w:w="2145" w:type="pct"/>
          </w:tcPr>
          <w:p w14:paraId="2361A197" w14:textId="77777777" w:rsidR="003821D0" w:rsidRPr="00B438C5" w:rsidRDefault="003821D0" w:rsidP="00D272A1">
            <w:pPr>
              <w:pStyle w:val="Ingenmellomrom1"/>
              <w:rPr>
                <w:lang w:val="nb-NO"/>
              </w:rPr>
            </w:pPr>
            <w:r w:rsidRPr="00B438C5">
              <w:rPr>
                <w:lang w:val="nb-NO"/>
              </w:rPr>
              <w:t>3)</w:t>
            </w:r>
          </w:p>
        </w:tc>
        <w:tc>
          <w:tcPr>
            <w:tcW w:w="701" w:type="pct"/>
          </w:tcPr>
          <w:p w14:paraId="7380E0D7" w14:textId="77777777" w:rsidR="003821D0" w:rsidRPr="00B438C5" w:rsidRDefault="003821D0">
            <w:pPr>
              <w:rPr>
                <w:sz w:val="24"/>
                <w:szCs w:val="24"/>
                <w:lang w:val="nb-NO"/>
              </w:rPr>
            </w:pPr>
          </w:p>
        </w:tc>
        <w:tc>
          <w:tcPr>
            <w:tcW w:w="1077" w:type="pct"/>
          </w:tcPr>
          <w:p w14:paraId="323E80C8" w14:textId="77777777" w:rsidR="003821D0" w:rsidRPr="00B438C5" w:rsidRDefault="003821D0">
            <w:pPr>
              <w:rPr>
                <w:sz w:val="24"/>
                <w:szCs w:val="24"/>
                <w:lang w:val="nb-NO"/>
              </w:rPr>
            </w:pPr>
          </w:p>
        </w:tc>
        <w:tc>
          <w:tcPr>
            <w:tcW w:w="1077" w:type="pct"/>
          </w:tcPr>
          <w:p w14:paraId="22DF490E" w14:textId="77777777" w:rsidR="003821D0" w:rsidRPr="00B438C5" w:rsidRDefault="003821D0">
            <w:pPr>
              <w:rPr>
                <w:sz w:val="24"/>
                <w:szCs w:val="24"/>
                <w:lang w:val="nb-NO"/>
              </w:rPr>
            </w:pPr>
          </w:p>
        </w:tc>
      </w:tr>
      <w:tr w:rsidR="003821D0" w:rsidRPr="00B438C5" w14:paraId="05BA0365" w14:textId="77777777" w:rsidTr="003821D0">
        <w:tc>
          <w:tcPr>
            <w:tcW w:w="2145" w:type="pct"/>
          </w:tcPr>
          <w:p w14:paraId="582CF75D" w14:textId="77777777" w:rsidR="003821D0" w:rsidRPr="00B438C5" w:rsidRDefault="003821D0" w:rsidP="00D272A1">
            <w:pPr>
              <w:pStyle w:val="Ingenmellomrom1"/>
              <w:rPr>
                <w:lang w:val="nb-NO"/>
              </w:rPr>
            </w:pPr>
            <w:r w:rsidRPr="00B438C5">
              <w:rPr>
                <w:lang w:val="nb-NO"/>
              </w:rPr>
              <w:t>4)</w:t>
            </w:r>
          </w:p>
        </w:tc>
        <w:tc>
          <w:tcPr>
            <w:tcW w:w="701" w:type="pct"/>
          </w:tcPr>
          <w:p w14:paraId="501A969B" w14:textId="77777777" w:rsidR="003821D0" w:rsidRPr="00B438C5" w:rsidRDefault="003821D0">
            <w:pPr>
              <w:rPr>
                <w:sz w:val="24"/>
                <w:szCs w:val="24"/>
                <w:lang w:val="nb-NO"/>
              </w:rPr>
            </w:pPr>
          </w:p>
        </w:tc>
        <w:tc>
          <w:tcPr>
            <w:tcW w:w="1077" w:type="pct"/>
          </w:tcPr>
          <w:p w14:paraId="2710A0C3" w14:textId="77777777" w:rsidR="003821D0" w:rsidRPr="00B438C5" w:rsidRDefault="003821D0">
            <w:pPr>
              <w:rPr>
                <w:sz w:val="24"/>
                <w:szCs w:val="24"/>
                <w:lang w:val="nb-NO"/>
              </w:rPr>
            </w:pPr>
          </w:p>
        </w:tc>
        <w:tc>
          <w:tcPr>
            <w:tcW w:w="1077" w:type="pct"/>
          </w:tcPr>
          <w:p w14:paraId="43F41442" w14:textId="77777777" w:rsidR="003821D0" w:rsidRPr="00B438C5" w:rsidRDefault="003821D0">
            <w:pPr>
              <w:rPr>
                <w:sz w:val="24"/>
                <w:szCs w:val="24"/>
                <w:lang w:val="nb-NO"/>
              </w:rPr>
            </w:pPr>
          </w:p>
        </w:tc>
      </w:tr>
      <w:tr w:rsidR="003821D0" w:rsidRPr="00B438C5" w14:paraId="01569C88" w14:textId="77777777" w:rsidTr="003821D0">
        <w:tc>
          <w:tcPr>
            <w:tcW w:w="2145" w:type="pct"/>
          </w:tcPr>
          <w:p w14:paraId="4C20DDE2" w14:textId="77777777" w:rsidR="003821D0" w:rsidRPr="00B438C5" w:rsidRDefault="003821D0" w:rsidP="00D272A1">
            <w:pPr>
              <w:pStyle w:val="Ingenmellomrom1"/>
              <w:rPr>
                <w:lang w:val="nb-NO"/>
              </w:rPr>
            </w:pPr>
            <w:r w:rsidRPr="00B438C5">
              <w:rPr>
                <w:lang w:val="nb-NO"/>
              </w:rPr>
              <w:t>5)</w:t>
            </w:r>
          </w:p>
        </w:tc>
        <w:tc>
          <w:tcPr>
            <w:tcW w:w="701" w:type="pct"/>
          </w:tcPr>
          <w:p w14:paraId="23ECF6AD" w14:textId="77777777" w:rsidR="003821D0" w:rsidRPr="00B438C5" w:rsidRDefault="003821D0">
            <w:pPr>
              <w:rPr>
                <w:sz w:val="24"/>
                <w:szCs w:val="24"/>
                <w:lang w:val="nb-NO"/>
              </w:rPr>
            </w:pPr>
          </w:p>
        </w:tc>
        <w:tc>
          <w:tcPr>
            <w:tcW w:w="1077" w:type="pct"/>
          </w:tcPr>
          <w:p w14:paraId="54C020F0" w14:textId="77777777" w:rsidR="003821D0" w:rsidRPr="00B438C5" w:rsidRDefault="003821D0">
            <w:pPr>
              <w:rPr>
                <w:sz w:val="24"/>
                <w:szCs w:val="24"/>
                <w:lang w:val="nb-NO"/>
              </w:rPr>
            </w:pPr>
          </w:p>
        </w:tc>
        <w:tc>
          <w:tcPr>
            <w:tcW w:w="1077" w:type="pct"/>
          </w:tcPr>
          <w:p w14:paraId="69BC8C13" w14:textId="77777777" w:rsidR="003821D0" w:rsidRPr="00B438C5" w:rsidRDefault="003821D0">
            <w:pPr>
              <w:rPr>
                <w:sz w:val="24"/>
                <w:szCs w:val="24"/>
                <w:lang w:val="nb-NO"/>
              </w:rPr>
            </w:pPr>
          </w:p>
        </w:tc>
      </w:tr>
      <w:tr w:rsidR="003821D0" w:rsidRPr="00B438C5" w14:paraId="3C97D6BE" w14:textId="77777777" w:rsidTr="003821D0">
        <w:tc>
          <w:tcPr>
            <w:tcW w:w="2145" w:type="pct"/>
          </w:tcPr>
          <w:p w14:paraId="72BFC8E6" w14:textId="77777777" w:rsidR="003821D0" w:rsidRPr="00B438C5" w:rsidRDefault="003821D0" w:rsidP="00D272A1">
            <w:pPr>
              <w:pStyle w:val="Ingenmellomrom1"/>
              <w:rPr>
                <w:lang w:val="nb-NO"/>
              </w:rPr>
            </w:pPr>
            <w:r w:rsidRPr="00B438C5">
              <w:rPr>
                <w:lang w:val="nb-NO"/>
              </w:rPr>
              <w:t>6)</w:t>
            </w:r>
          </w:p>
        </w:tc>
        <w:tc>
          <w:tcPr>
            <w:tcW w:w="701" w:type="pct"/>
          </w:tcPr>
          <w:p w14:paraId="428B01F0" w14:textId="77777777" w:rsidR="003821D0" w:rsidRPr="00B438C5" w:rsidRDefault="003821D0">
            <w:pPr>
              <w:rPr>
                <w:sz w:val="24"/>
                <w:szCs w:val="24"/>
                <w:lang w:val="nb-NO"/>
              </w:rPr>
            </w:pPr>
          </w:p>
        </w:tc>
        <w:tc>
          <w:tcPr>
            <w:tcW w:w="1077" w:type="pct"/>
          </w:tcPr>
          <w:p w14:paraId="69D6263B" w14:textId="77777777" w:rsidR="003821D0" w:rsidRPr="00B438C5" w:rsidRDefault="003821D0">
            <w:pPr>
              <w:rPr>
                <w:sz w:val="24"/>
                <w:szCs w:val="24"/>
                <w:lang w:val="nb-NO"/>
              </w:rPr>
            </w:pPr>
          </w:p>
        </w:tc>
        <w:tc>
          <w:tcPr>
            <w:tcW w:w="1077" w:type="pct"/>
          </w:tcPr>
          <w:p w14:paraId="5785A1AA" w14:textId="77777777" w:rsidR="003821D0" w:rsidRPr="00B438C5" w:rsidRDefault="003821D0">
            <w:pPr>
              <w:rPr>
                <w:sz w:val="24"/>
                <w:szCs w:val="24"/>
                <w:lang w:val="nb-NO"/>
              </w:rPr>
            </w:pPr>
          </w:p>
        </w:tc>
      </w:tr>
      <w:tr w:rsidR="003821D0" w:rsidRPr="00B438C5" w14:paraId="44DD9CB8" w14:textId="77777777" w:rsidTr="003821D0">
        <w:tc>
          <w:tcPr>
            <w:tcW w:w="2145" w:type="pct"/>
          </w:tcPr>
          <w:p w14:paraId="281604A7" w14:textId="77777777" w:rsidR="003821D0" w:rsidRPr="00B438C5" w:rsidRDefault="003821D0" w:rsidP="00D272A1">
            <w:pPr>
              <w:pStyle w:val="Ingenmellomrom1"/>
              <w:rPr>
                <w:lang w:val="nb-NO"/>
              </w:rPr>
            </w:pPr>
            <w:r w:rsidRPr="00B438C5">
              <w:rPr>
                <w:lang w:val="nb-NO"/>
              </w:rPr>
              <w:t>7)</w:t>
            </w:r>
          </w:p>
        </w:tc>
        <w:tc>
          <w:tcPr>
            <w:tcW w:w="701" w:type="pct"/>
          </w:tcPr>
          <w:p w14:paraId="6FBD3509" w14:textId="77777777" w:rsidR="003821D0" w:rsidRPr="00B438C5" w:rsidRDefault="003821D0">
            <w:pPr>
              <w:rPr>
                <w:sz w:val="24"/>
                <w:szCs w:val="24"/>
                <w:lang w:val="nb-NO"/>
              </w:rPr>
            </w:pPr>
          </w:p>
        </w:tc>
        <w:tc>
          <w:tcPr>
            <w:tcW w:w="1077" w:type="pct"/>
          </w:tcPr>
          <w:p w14:paraId="48A88737" w14:textId="77777777" w:rsidR="003821D0" w:rsidRPr="00B438C5" w:rsidRDefault="003821D0">
            <w:pPr>
              <w:rPr>
                <w:sz w:val="24"/>
                <w:szCs w:val="24"/>
                <w:lang w:val="nb-NO"/>
              </w:rPr>
            </w:pPr>
          </w:p>
        </w:tc>
        <w:tc>
          <w:tcPr>
            <w:tcW w:w="1077" w:type="pct"/>
          </w:tcPr>
          <w:p w14:paraId="04582705" w14:textId="77777777" w:rsidR="003821D0" w:rsidRPr="00B438C5" w:rsidRDefault="003821D0">
            <w:pPr>
              <w:rPr>
                <w:sz w:val="24"/>
                <w:szCs w:val="24"/>
                <w:lang w:val="nb-NO"/>
              </w:rPr>
            </w:pPr>
          </w:p>
        </w:tc>
      </w:tr>
      <w:tr w:rsidR="003821D0" w:rsidRPr="00B438C5" w14:paraId="105D1768" w14:textId="77777777" w:rsidTr="003821D0">
        <w:tc>
          <w:tcPr>
            <w:tcW w:w="2145" w:type="pct"/>
          </w:tcPr>
          <w:p w14:paraId="04D217A3" w14:textId="77777777" w:rsidR="003821D0" w:rsidRPr="00B438C5" w:rsidRDefault="003821D0" w:rsidP="00D272A1">
            <w:pPr>
              <w:pStyle w:val="Ingenmellomrom1"/>
              <w:rPr>
                <w:lang w:val="nb-NO"/>
              </w:rPr>
            </w:pPr>
            <w:r w:rsidRPr="00B438C5">
              <w:rPr>
                <w:lang w:val="nb-NO"/>
              </w:rPr>
              <w:t>8)</w:t>
            </w:r>
          </w:p>
        </w:tc>
        <w:tc>
          <w:tcPr>
            <w:tcW w:w="701" w:type="pct"/>
          </w:tcPr>
          <w:p w14:paraId="0AE1850F" w14:textId="77777777" w:rsidR="003821D0" w:rsidRPr="00B438C5" w:rsidRDefault="003821D0">
            <w:pPr>
              <w:rPr>
                <w:sz w:val="24"/>
                <w:szCs w:val="24"/>
                <w:lang w:val="nb-NO"/>
              </w:rPr>
            </w:pPr>
          </w:p>
        </w:tc>
        <w:tc>
          <w:tcPr>
            <w:tcW w:w="1077" w:type="pct"/>
          </w:tcPr>
          <w:p w14:paraId="08BA56D0" w14:textId="77777777" w:rsidR="003821D0" w:rsidRPr="00B438C5" w:rsidRDefault="003821D0">
            <w:pPr>
              <w:rPr>
                <w:sz w:val="24"/>
                <w:szCs w:val="24"/>
                <w:lang w:val="nb-NO"/>
              </w:rPr>
            </w:pPr>
          </w:p>
        </w:tc>
        <w:tc>
          <w:tcPr>
            <w:tcW w:w="1077" w:type="pct"/>
          </w:tcPr>
          <w:p w14:paraId="6FA10C2D" w14:textId="77777777" w:rsidR="003821D0" w:rsidRPr="00B438C5" w:rsidRDefault="003821D0">
            <w:pPr>
              <w:rPr>
                <w:sz w:val="24"/>
                <w:szCs w:val="24"/>
                <w:lang w:val="nb-NO"/>
              </w:rPr>
            </w:pPr>
          </w:p>
        </w:tc>
      </w:tr>
      <w:tr w:rsidR="003821D0" w:rsidRPr="00B438C5" w14:paraId="61BCF2D6" w14:textId="77777777" w:rsidTr="003821D0">
        <w:tc>
          <w:tcPr>
            <w:tcW w:w="2145" w:type="pct"/>
            <w:tcBorders>
              <w:bottom w:val="single" w:sz="4" w:space="0" w:color="000000"/>
            </w:tcBorders>
          </w:tcPr>
          <w:p w14:paraId="5E57AA66" w14:textId="77777777" w:rsidR="003821D0" w:rsidRPr="00B438C5" w:rsidRDefault="003821D0" w:rsidP="00D272A1">
            <w:pPr>
              <w:pStyle w:val="Ingenmellomrom1"/>
              <w:rPr>
                <w:lang w:val="nb-NO"/>
              </w:rPr>
            </w:pPr>
            <w:r w:rsidRPr="00B438C5">
              <w:rPr>
                <w:lang w:val="nb-NO"/>
              </w:rPr>
              <w:t>9)</w:t>
            </w:r>
          </w:p>
        </w:tc>
        <w:tc>
          <w:tcPr>
            <w:tcW w:w="701" w:type="pct"/>
            <w:tcBorders>
              <w:bottom w:val="single" w:sz="4" w:space="0" w:color="000000"/>
            </w:tcBorders>
          </w:tcPr>
          <w:p w14:paraId="6430FF0B" w14:textId="77777777" w:rsidR="003821D0" w:rsidRPr="00B438C5" w:rsidRDefault="003821D0">
            <w:pPr>
              <w:rPr>
                <w:sz w:val="24"/>
                <w:szCs w:val="24"/>
                <w:lang w:val="nb-NO"/>
              </w:rPr>
            </w:pPr>
          </w:p>
        </w:tc>
        <w:tc>
          <w:tcPr>
            <w:tcW w:w="1077" w:type="pct"/>
            <w:tcBorders>
              <w:bottom w:val="single" w:sz="4" w:space="0" w:color="000000"/>
            </w:tcBorders>
          </w:tcPr>
          <w:p w14:paraId="46B529BA" w14:textId="77777777" w:rsidR="003821D0" w:rsidRPr="00B438C5" w:rsidRDefault="003821D0">
            <w:pPr>
              <w:rPr>
                <w:sz w:val="24"/>
                <w:szCs w:val="24"/>
                <w:lang w:val="nb-NO"/>
              </w:rPr>
            </w:pPr>
          </w:p>
        </w:tc>
        <w:tc>
          <w:tcPr>
            <w:tcW w:w="1077" w:type="pct"/>
            <w:tcBorders>
              <w:bottom w:val="single" w:sz="4" w:space="0" w:color="000000"/>
            </w:tcBorders>
          </w:tcPr>
          <w:p w14:paraId="2F0EB184" w14:textId="77777777" w:rsidR="003821D0" w:rsidRPr="00B438C5" w:rsidRDefault="003821D0">
            <w:pPr>
              <w:rPr>
                <w:sz w:val="24"/>
                <w:szCs w:val="24"/>
                <w:lang w:val="nb-NO"/>
              </w:rPr>
            </w:pPr>
          </w:p>
        </w:tc>
      </w:tr>
      <w:tr w:rsidR="003821D0" w:rsidRPr="00B438C5" w14:paraId="3733F7A1" w14:textId="77777777" w:rsidTr="003821D0">
        <w:tc>
          <w:tcPr>
            <w:tcW w:w="2145" w:type="pct"/>
            <w:tcBorders>
              <w:bottom w:val="single" w:sz="4" w:space="0" w:color="000000"/>
            </w:tcBorders>
          </w:tcPr>
          <w:p w14:paraId="28BCEC70" w14:textId="77777777" w:rsidR="003821D0" w:rsidRPr="00B438C5" w:rsidRDefault="003821D0" w:rsidP="00D272A1">
            <w:pPr>
              <w:pStyle w:val="Ingenmellomrom1"/>
              <w:rPr>
                <w:lang w:val="nb-NO"/>
              </w:rPr>
            </w:pPr>
            <w:r>
              <w:rPr>
                <w:lang w:val="nb-NO"/>
              </w:rPr>
              <w:t>10)</w:t>
            </w:r>
          </w:p>
        </w:tc>
        <w:tc>
          <w:tcPr>
            <w:tcW w:w="701" w:type="pct"/>
            <w:tcBorders>
              <w:bottom w:val="single" w:sz="4" w:space="0" w:color="000000"/>
            </w:tcBorders>
          </w:tcPr>
          <w:p w14:paraId="72C73F5B" w14:textId="77777777" w:rsidR="003821D0" w:rsidRPr="00B438C5" w:rsidRDefault="003821D0">
            <w:pPr>
              <w:rPr>
                <w:sz w:val="24"/>
                <w:szCs w:val="24"/>
                <w:lang w:val="nb-NO"/>
              </w:rPr>
            </w:pPr>
          </w:p>
        </w:tc>
        <w:tc>
          <w:tcPr>
            <w:tcW w:w="1077" w:type="pct"/>
            <w:tcBorders>
              <w:bottom w:val="single" w:sz="4" w:space="0" w:color="000000"/>
            </w:tcBorders>
          </w:tcPr>
          <w:p w14:paraId="60D66883" w14:textId="77777777" w:rsidR="003821D0" w:rsidRPr="00B438C5" w:rsidRDefault="003821D0">
            <w:pPr>
              <w:rPr>
                <w:sz w:val="24"/>
                <w:szCs w:val="24"/>
                <w:lang w:val="nb-NO"/>
              </w:rPr>
            </w:pPr>
          </w:p>
        </w:tc>
        <w:tc>
          <w:tcPr>
            <w:tcW w:w="1077" w:type="pct"/>
            <w:tcBorders>
              <w:bottom w:val="single" w:sz="4" w:space="0" w:color="000000"/>
            </w:tcBorders>
          </w:tcPr>
          <w:p w14:paraId="1C745D82" w14:textId="77777777" w:rsidR="003821D0" w:rsidRPr="00B438C5" w:rsidRDefault="003821D0">
            <w:pPr>
              <w:rPr>
                <w:sz w:val="24"/>
                <w:szCs w:val="24"/>
                <w:lang w:val="nb-NO"/>
              </w:rPr>
            </w:pPr>
          </w:p>
        </w:tc>
      </w:tr>
      <w:tr w:rsidR="003821D0" w:rsidRPr="00B438C5" w14:paraId="6A55139B" w14:textId="77777777" w:rsidTr="003821D0">
        <w:tc>
          <w:tcPr>
            <w:tcW w:w="2145" w:type="pct"/>
            <w:tcBorders>
              <w:bottom w:val="single" w:sz="4" w:space="0" w:color="000000"/>
            </w:tcBorders>
          </w:tcPr>
          <w:p w14:paraId="5FAFA631" w14:textId="77777777" w:rsidR="003821D0" w:rsidRDefault="003821D0" w:rsidP="00D272A1">
            <w:pPr>
              <w:pStyle w:val="Ingenmellomrom1"/>
              <w:rPr>
                <w:lang w:val="nb-NO"/>
              </w:rPr>
            </w:pPr>
            <w:r>
              <w:rPr>
                <w:lang w:val="nb-NO"/>
              </w:rPr>
              <w:t>11)</w:t>
            </w:r>
          </w:p>
        </w:tc>
        <w:tc>
          <w:tcPr>
            <w:tcW w:w="701" w:type="pct"/>
            <w:tcBorders>
              <w:bottom w:val="single" w:sz="4" w:space="0" w:color="000000"/>
            </w:tcBorders>
          </w:tcPr>
          <w:p w14:paraId="7087834F" w14:textId="77777777" w:rsidR="003821D0" w:rsidRPr="00B438C5" w:rsidRDefault="003821D0">
            <w:pPr>
              <w:rPr>
                <w:sz w:val="24"/>
                <w:szCs w:val="24"/>
                <w:lang w:val="nb-NO"/>
              </w:rPr>
            </w:pPr>
          </w:p>
        </w:tc>
        <w:tc>
          <w:tcPr>
            <w:tcW w:w="1077" w:type="pct"/>
            <w:tcBorders>
              <w:bottom w:val="single" w:sz="4" w:space="0" w:color="000000"/>
            </w:tcBorders>
          </w:tcPr>
          <w:p w14:paraId="19C561EA" w14:textId="77777777" w:rsidR="003821D0" w:rsidRPr="00B438C5" w:rsidRDefault="003821D0">
            <w:pPr>
              <w:rPr>
                <w:sz w:val="24"/>
                <w:szCs w:val="24"/>
                <w:lang w:val="nb-NO"/>
              </w:rPr>
            </w:pPr>
          </w:p>
        </w:tc>
        <w:tc>
          <w:tcPr>
            <w:tcW w:w="1077" w:type="pct"/>
            <w:tcBorders>
              <w:bottom w:val="single" w:sz="4" w:space="0" w:color="000000"/>
            </w:tcBorders>
          </w:tcPr>
          <w:p w14:paraId="444A1D5B" w14:textId="77777777" w:rsidR="003821D0" w:rsidRPr="00B438C5" w:rsidRDefault="003821D0">
            <w:pPr>
              <w:rPr>
                <w:sz w:val="24"/>
                <w:szCs w:val="24"/>
                <w:lang w:val="nb-NO"/>
              </w:rPr>
            </w:pPr>
          </w:p>
        </w:tc>
      </w:tr>
      <w:tr w:rsidR="003821D0" w:rsidRPr="00B438C5" w14:paraId="67D526D0" w14:textId="77777777" w:rsidTr="003821D0">
        <w:tc>
          <w:tcPr>
            <w:tcW w:w="2145" w:type="pct"/>
            <w:tcBorders>
              <w:bottom w:val="single" w:sz="4" w:space="0" w:color="000000"/>
            </w:tcBorders>
          </w:tcPr>
          <w:p w14:paraId="5CDE228F" w14:textId="77777777" w:rsidR="003821D0" w:rsidRDefault="003821D0" w:rsidP="00D272A1">
            <w:pPr>
              <w:pStyle w:val="Ingenmellomrom1"/>
              <w:rPr>
                <w:lang w:val="nb-NO"/>
              </w:rPr>
            </w:pPr>
            <w:r>
              <w:rPr>
                <w:lang w:val="nb-NO"/>
              </w:rPr>
              <w:t>12)</w:t>
            </w:r>
          </w:p>
        </w:tc>
        <w:tc>
          <w:tcPr>
            <w:tcW w:w="701" w:type="pct"/>
            <w:tcBorders>
              <w:bottom w:val="single" w:sz="4" w:space="0" w:color="000000"/>
            </w:tcBorders>
          </w:tcPr>
          <w:p w14:paraId="50E0AE73" w14:textId="77777777" w:rsidR="003821D0" w:rsidRPr="00B438C5" w:rsidRDefault="003821D0">
            <w:pPr>
              <w:rPr>
                <w:sz w:val="24"/>
                <w:szCs w:val="24"/>
                <w:lang w:val="nb-NO"/>
              </w:rPr>
            </w:pPr>
          </w:p>
        </w:tc>
        <w:tc>
          <w:tcPr>
            <w:tcW w:w="1077" w:type="pct"/>
            <w:tcBorders>
              <w:bottom w:val="single" w:sz="4" w:space="0" w:color="000000"/>
            </w:tcBorders>
          </w:tcPr>
          <w:p w14:paraId="56915E33" w14:textId="77777777" w:rsidR="003821D0" w:rsidRPr="00B438C5" w:rsidRDefault="003821D0">
            <w:pPr>
              <w:rPr>
                <w:sz w:val="24"/>
                <w:szCs w:val="24"/>
                <w:lang w:val="nb-NO"/>
              </w:rPr>
            </w:pPr>
          </w:p>
        </w:tc>
        <w:tc>
          <w:tcPr>
            <w:tcW w:w="1077" w:type="pct"/>
            <w:tcBorders>
              <w:bottom w:val="single" w:sz="4" w:space="0" w:color="000000"/>
            </w:tcBorders>
          </w:tcPr>
          <w:p w14:paraId="21D79E00" w14:textId="77777777" w:rsidR="003821D0" w:rsidRPr="00B438C5" w:rsidRDefault="003821D0">
            <w:pPr>
              <w:rPr>
                <w:sz w:val="24"/>
                <w:szCs w:val="24"/>
                <w:lang w:val="nb-NO"/>
              </w:rPr>
            </w:pPr>
          </w:p>
        </w:tc>
      </w:tr>
      <w:tr w:rsidR="003821D0" w:rsidRPr="00B438C5" w14:paraId="0CA71231" w14:textId="77777777" w:rsidTr="003821D0">
        <w:tc>
          <w:tcPr>
            <w:tcW w:w="2145" w:type="pct"/>
            <w:tcBorders>
              <w:bottom w:val="single" w:sz="4" w:space="0" w:color="000000"/>
            </w:tcBorders>
          </w:tcPr>
          <w:p w14:paraId="773ED7F8" w14:textId="77777777" w:rsidR="003821D0" w:rsidRDefault="003821D0" w:rsidP="00D272A1">
            <w:pPr>
              <w:pStyle w:val="Ingenmellomrom1"/>
              <w:rPr>
                <w:lang w:val="nb-NO"/>
              </w:rPr>
            </w:pPr>
            <w:r>
              <w:rPr>
                <w:lang w:val="nb-NO"/>
              </w:rPr>
              <w:t>13)</w:t>
            </w:r>
          </w:p>
        </w:tc>
        <w:tc>
          <w:tcPr>
            <w:tcW w:w="701" w:type="pct"/>
            <w:tcBorders>
              <w:bottom w:val="single" w:sz="4" w:space="0" w:color="000000"/>
            </w:tcBorders>
          </w:tcPr>
          <w:p w14:paraId="40F04034" w14:textId="77777777" w:rsidR="003821D0" w:rsidRPr="00B438C5" w:rsidRDefault="003821D0">
            <w:pPr>
              <w:rPr>
                <w:sz w:val="24"/>
                <w:szCs w:val="24"/>
                <w:lang w:val="nb-NO"/>
              </w:rPr>
            </w:pPr>
          </w:p>
        </w:tc>
        <w:tc>
          <w:tcPr>
            <w:tcW w:w="1077" w:type="pct"/>
            <w:tcBorders>
              <w:bottom w:val="single" w:sz="4" w:space="0" w:color="000000"/>
            </w:tcBorders>
          </w:tcPr>
          <w:p w14:paraId="5BDBCF26" w14:textId="77777777" w:rsidR="003821D0" w:rsidRPr="00B438C5" w:rsidRDefault="003821D0">
            <w:pPr>
              <w:rPr>
                <w:sz w:val="24"/>
                <w:szCs w:val="24"/>
                <w:lang w:val="nb-NO"/>
              </w:rPr>
            </w:pPr>
          </w:p>
        </w:tc>
        <w:tc>
          <w:tcPr>
            <w:tcW w:w="1077" w:type="pct"/>
            <w:tcBorders>
              <w:bottom w:val="single" w:sz="4" w:space="0" w:color="000000"/>
            </w:tcBorders>
          </w:tcPr>
          <w:p w14:paraId="1AA6D0DB" w14:textId="77777777" w:rsidR="003821D0" w:rsidRPr="00B438C5" w:rsidRDefault="003821D0">
            <w:pPr>
              <w:rPr>
                <w:sz w:val="24"/>
                <w:szCs w:val="24"/>
                <w:lang w:val="nb-NO"/>
              </w:rPr>
            </w:pPr>
          </w:p>
        </w:tc>
      </w:tr>
      <w:tr w:rsidR="003821D0" w:rsidRPr="00B438C5" w14:paraId="1F265815" w14:textId="77777777" w:rsidTr="003821D0">
        <w:tc>
          <w:tcPr>
            <w:tcW w:w="2145" w:type="pct"/>
            <w:tcBorders>
              <w:bottom w:val="single" w:sz="4" w:space="0" w:color="000000"/>
            </w:tcBorders>
          </w:tcPr>
          <w:p w14:paraId="007190DC" w14:textId="77777777" w:rsidR="003821D0" w:rsidRPr="00B438C5" w:rsidRDefault="003821D0" w:rsidP="00D272A1">
            <w:pPr>
              <w:pStyle w:val="Ingenmellomrom1"/>
              <w:rPr>
                <w:lang w:val="nb-NO"/>
              </w:rPr>
            </w:pPr>
            <w:r>
              <w:rPr>
                <w:lang w:val="nb-NO"/>
              </w:rPr>
              <w:t>14)</w:t>
            </w:r>
          </w:p>
        </w:tc>
        <w:tc>
          <w:tcPr>
            <w:tcW w:w="701" w:type="pct"/>
            <w:tcBorders>
              <w:bottom w:val="single" w:sz="4" w:space="0" w:color="000000"/>
            </w:tcBorders>
          </w:tcPr>
          <w:p w14:paraId="1FCEFE19" w14:textId="77777777" w:rsidR="003821D0" w:rsidRPr="00B438C5" w:rsidRDefault="003821D0">
            <w:pPr>
              <w:rPr>
                <w:sz w:val="24"/>
                <w:szCs w:val="24"/>
                <w:lang w:val="nb-NO"/>
              </w:rPr>
            </w:pPr>
          </w:p>
        </w:tc>
        <w:tc>
          <w:tcPr>
            <w:tcW w:w="1077" w:type="pct"/>
            <w:tcBorders>
              <w:bottom w:val="single" w:sz="4" w:space="0" w:color="000000"/>
            </w:tcBorders>
          </w:tcPr>
          <w:p w14:paraId="62F6C512" w14:textId="77777777" w:rsidR="003821D0" w:rsidRPr="00B438C5" w:rsidRDefault="003821D0">
            <w:pPr>
              <w:rPr>
                <w:sz w:val="24"/>
                <w:szCs w:val="24"/>
                <w:lang w:val="nb-NO"/>
              </w:rPr>
            </w:pPr>
          </w:p>
        </w:tc>
        <w:tc>
          <w:tcPr>
            <w:tcW w:w="1077" w:type="pct"/>
            <w:tcBorders>
              <w:bottom w:val="single" w:sz="4" w:space="0" w:color="000000"/>
            </w:tcBorders>
          </w:tcPr>
          <w:p w14:paraId="2FF32D87" w14:textId="77777777" w:rsidR="003821D0" w:rsidRPr="00B438C5" w:rsidRDefault="003821D0">
            <w:pPr>
              <w:rPr>
                <w:sz w:val="24"/>
                <w:szCs w:val="24"/>
                <w:lang w:val="nb-NO"/>
              </w:rPr>
            </w:pPr>
          </w:p>
        </w:tc>
      </w:tr>
      <w:tr w:rsidR="003821D0" w:rsidRPr="00B438C5" w14:paraId="31FF9975" w14:textId="77777777" w:rsidTr="003821D0">
        <w:tc>
          <w:tcPr>
            <w:tcW w:w="2145" w:type="pct"/>
            <w:tcBorders>
              <w:bottom w:val="single" w:sz="4" w:space="0" w:color="000000"/>
            </w:tcBorders>
          </w:tcPr>
          <w:p w14:paraId="1D0DCE69" w14:textId="77777777" w:rsidR="003821D0" w:rsidRPr="00B438C5" w:rsidRDefault="003821D0" w:rsidP="00D272A1">
            <w:pPr>
              <w:pStyle w:val="Ingenmellomrom1"/>
              <w:rPr>
                <w:lang w:val="nb-NO"/>
              </w:rPr>
            </w:pPr>
            <w:r>
              <w:rPr>
                <w:lang w:val="nb-NO"/>
              </w:rPr>
              <w:t>15)</w:t>
            </w:r>
          </w:p>
        </w:tc>
        <w:tc>
          <w:tcPr>
            <w:tcW w:w="701" w:type="pct"/>
            <w:tcBorders>
              <w:bottom w:val="single" w:sz="4" w:space="0" w:color="000000"/>
            </w:tcBorders>
          </w:tcPr>
          <w:p w14:paraId="35B44F23" w14:textId="77777777" w:rsidR="003821D0" w:rsidRPr="00B438C5" w:rsidRDefault="003821D0">
            <w:pPr>
              <w:rPr>
                <w:sz w:val="24"/>
                <w:szCs w:val="24"/>
                <w:lang w:val="nb-NO"/>
              </w:rPr>
            </w:pPr>
          </w:p>
        </w:tc>
        <w:tc>
          <w:tcPr>
            <w:tcW w:w="1077" w:type="pct"/>
            <w:tcBorders>
              <w:bottom w:val="single" w:sz="4" w:space="0" w:color="000000"/>
            </w:tcBorders>
          </w:tcPr>
          <w:p w14:paraId="614CC602" w14:textId="77777777" w:rsidR="003821D0" w:rsidRPr="00B438C5" w:rsidRDefault="003821D0">
            <w:pPr>
              <w:rPr>
                <w:sz w:val="24"/>
                <w:szCs w:val="24"/>
                <w:lang w:val="nb-NO"/>
              </w:rPr>
            </w:pPr>
          </w:p>
        </w:tc>
        <w:tc>
          <w:tcPr>
            <w:tcW w:w="1077" w:type="pct"/>
            <w:tcBorders>
              <w:bottom w:val="single" w:sz="4" w:space="0" w:color="000000"/>
            </w:tcBorders>
          </w:tcPr>
          <w:p w14:paraId="595521D4" w14:textId="77777777" w:rsidR="003821D0" w:rsidRPr="00B438C5" w:rsidRDefault="003821D0">
            <w:pPr>
              <w:rPr>
                <w:sz w:val="24"/>
                <w:szCs w:val="24"/>
                <w:lang w:val="nb-NO"/>
              </w:rPr>
            </w:pPr>
          </w:p>
        </w:tc>
      </w:tr>
    </w:tbl>
    <w:p w14:paraId="35AEF65F" w14:textId="77777777" w:rsidR="009068C0" w:rsidRDefault="009068C0" w:rsidP="00D33E51">
      <w:pPr>
        <w:rPr>
          <w:sz w:val="24"/>
          <w:szCs w:val="24"/>
          <w:lang w:val="nb-NO"/>
        </w:rPr>
      </w:pPr>
    </w:p>
    <w:sectPr w:rsidR="009068C0" w:rsidSect="00066C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F52E2"/>
    <w:multiLevelType w:val="hybridMultilevel"/>
    <w:tmpl w:val="FD1A78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CE01F22"/>
    <w:multiLevelType w:val="hybridMultilevel"/>
    <w:tmpl w:val="93C440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85246C2"/>
    <w:multiLevelType w:val="hybridMultilevel"/>
    <w:tmpl w:val="9372F7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65F36C1"/>
    <w:multiLevelType w:val="hybridMultilevel"/>
    <w:tmpl w:val="7BDACB3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AC261B2"/>
    <w:multiLevelType w:val="hybridMultilevel"/>
    <w:tmpl w:val="75966C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19F7F86"/>
    <w:multiLevelType w:val="hybridMultilevel"/>
    <w:tmpl w:val="5BA0A27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5961E77"/>
    <w:multiLevelType w:val="hybridMultilevel"/>
    <w:tmpl w:val="FE3A95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96A7030"/>
    <w:multiLevelType w:val="hybridMultilevel"/>
    <w:tmpl w:val="4E3258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2"/>
  </w:compat>
  <w:rsids>
    <w:rsidRoot w:val="00E40D16"/>
    <w:rsid w:val="00055A38"/>
    <w:rsid w:val="00066C17"/>
    <w:rsid w:val="0006750C"/>
    <w:rsid w:val="0007675D"/>
    <w:rsid w:val="00096D51"/>
    <w:rsid w:val="000A010B"/>
    <w:rsid w:val="0011640F"/>
    <w:rsid w:val="0012566E"/>
    <w:rsid w:val="001608F6"/>
    <w:rsid w:val="00174FDE"/>
    <w:rsid w:val="001F44E8"/>
    <w:rsid w:val="0025200B"/>
    <w:rsid w:val="002D6990"/>
    <w:rsid w:val="003019ED"/>
    <w:rsid w:val="003702AE"/>
    <w:rsid w:val="003821D0"/>
    <w:rsid w:val="004169E7"/>
    <w:rsid w:val="00420438"/>
    <w:rsid w:val="00441AD5"/>
    <w:rsid w:val="0044799F"/>
    <w:rsid w:val="004A47F6"/>
    <w:rsid w:val="004B0756"/>
    <w:rsid w:val="004B6EBF"/>
    <w:rsid w:val="004D71F5"/>
    <w:rsid w:val="004F6642"/>
    <w:rsid w:val="00503D25"/>
    <w:rsid w:val="005776C1"/>
    <w:rsid w:val="005912AF"/>
    <w:rsid w:val="005C19E2"/>
    <w:rsid w:val="005C7D79"/>
    <w:rsid w:val="005E37B8"/>
    <w:rsid w:val="00600FF3"/>
    <w:rsid w:val="00613384"/>
    <w:rsid w:val="0066154B"/>
    <w:rsid w:val="006665B1"/>
    <w:rsid w:val="006822FB"/>
    <w:rsid w:val="00690814"/>
    <w:rsid w:val="007103C2"/>
    <w:rsid w:val="00725EC2"/>
    <w:rsid w:val="0074202B"/>
    <w:rsid w:val="007C2641"/>
    <w:rsid w:val="007C56C4"/>
    <w:rsid w:val="00801009"/>
    <w:rsid w:val="00811690"/>
    <w:rsid w:val="008358F4"/>
    <w:rsid w:val="00885A97"/>
    <w:rsid w:val="008A21AC"/>
    <w:rsid w:val="008C21D9"/>
    <w:rsid w:val="008C7C63"/>
    <w:rsid w:val="008F3163"/>
    <w:rsid w:val="008F76CE"/>
    <w:rsid w:val="009068C0"/>
    <w:rsid w:val="00941270"/>
    <w:rsid w:val="00945001"/>
    <w:rsid w:val="00950C77"/>
    <w:rsid w:val="009804B6"/>
    <w:rsid w:val="009865A3"/>
    <w:rsid w:val="00A20F98"/>
    <w:rsid w:val="00A24845"/>
    <w:rsid w:val="00A84916"/>
    <w:rsid w:val="00AC2ED2"/>
    <w:rsid w:val="00AC3922"/>
    <w:rsid w:val="00B36CEC"/>
    <w:rsid w:val="00B438C5"/>
    <w:rsid w:val="00BC565A"/>
    <w:rsid w:val="00BE1653"/>
    <w:rsid w:val="00C22247"/>
    <w:rsid w:val="00C30D2B"/>
    <w:rsid w:val="00C56EE0"/>
    <w:rsid w:val="00C631C3"/>
    <w:rsid w:val="00C645FE"/>
    <w:rsid w:val="00C76ACE"/>
    <w:rsid w:val="00CB1DA2"/>
    <w:rsid w:val="00D272A1"/>
    <w:rsid w:val="00D33E51"/>
    <w:rsid w:val="00D55A83"/>
    <w:rsid w:val="00D706D7"/>
    <w:rsid w:val="00D7201B"/>
    <w:rsid w:val="00DA2444"/>
    <w:rsid w:val="00DC6499"/>
    <w:rsid w:val="00DD1CBC"/>
    <w:rsid w:val="00DE371D"/>
    <w:rsid w:val="00E16E49"/>
    <w:rsid w:val="00E31EB7"/>
    <w:rsid w:val="00E40D16"/>
    <w:rsid w:val="00E47966"/>
    <w:rsid w:val="00E8264D"/>
    <w:rsid w:val="00EA3C56"/>
    <w:rsid w:val="00EB3A49"/>
    <w:rsid w:val="00F3160C"/>
    <w:rsid w:val="00F35963"/>
    <w:rsid w:val="00F675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6"/>
    <o:shapelayout v:ext="edit">
      <o:idmap v:ext="edit" data="1"/>
    </o:shapelayout>
  </w:shapeDefaults>
  <w:decimalSymbol w:val=","/>
  <w:listSeparator w:val=";"/>
  <w14:docId w14:val="293E8635"/>
  <w15:docId w15:val="{C095FD21-0CBB-4085-A78F-F60D3159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nb-NO" w:eastAsia="nb-NO"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0F"/>
    <w:pPr>
      <w:spacing w:before="200" w:after="200" w:line="276" w:lineRule="auto"/>
    </w:pPr>
    <w:rPr>
      <w:lang w:val="en-US" w:eastAsia="en-US" w:bidi="en-US"/>
    </w:rPr>
  </w:style>
  <w:style w:type="paragraph" w:styleId="Overskrift1">
    <w:name w:val="heading 1"/>
    <w:basedOn w:val="Normal"/>
    <w:next w:val="Normal"/>
    <w:link w:val="Overskrift1Tegn"/>
    <w:uiPriority w:val="9"/>
    <w:qFormat/>
    <w:rsid w:val="0011640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Overskrift2">
    <w:name w:val="heading 2"/>
    <w:basedOn w:val="Normal"/>
    <w:next w:val="Normal"/>
    <w:link w:val="Overskrift2Tegn"/>
    <w:uiPriority w:val="9"/>
    <w:qFormat/>
    <w:rsid w:val="0011640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Overskrift3">
    <w:name w:val="heading 3"/>
    <w:basedOn w:val="Normal"/>
    <w:next w:val="Normal"/>
    <w:link w:val="Overskrift3Tegn"/>
    <w:uiPriority w:val="9"/>
    <w:qFormat/>
    <w:rsid w:val="0011640F"/>
    <w:pPr>
      <w:pBdr>
        <w:top w:val="single" w:sz="6" w:space="2" w:color="4F81BD"/>
        <w:left w:val="single" w:sz="6" w:space="2" w:color="4F81BD"/>
      </w:pBdr>
      <w:spacing w:before="300" w:after="0"/>
      <w:outlineLvl w:val="2"/>
    </w:pPr>
    <w:rPr>
      <w:caps/>
      <w:color w:val="243F60"/>
      <w:spacing w:val="15"/>
      <w:sz w:val="22"/>
      <w:szCs w:val="22"/>
    </w:rPr>
  </w:style>
  <w:style w:type="paragraph" w:styleId="Overskrift4">
    <w:name w:val="heading 4"/>
    <w:basedOn w:val="Normal"/>
    <w:next w:val="Normal"/>
    <w:link w:val="Overskrift4Tegn"/>
    <w:uiPriority w:val="9"/>
    <w:qFormat/>
    <w:rsid w:val="0011640F"/>
    <w:pPr>
      <w:pBdr>
        <w:top w:val="dotted" w:sz="6" w:space="2" w:color="4F81BD"/>
        <w:left w:val="dotted" w:sz="6" w:space="2" w:color="4F81BD"/>
      </w:pBdr>
      <w:spacing w:before="300" w:after="0"/>
      <w:outlineLvl w:val="3"/>
    </w:pPr>
    <w:rPr>
      <w:caps/>
      <w:color w:val="365F91"/>
      <w:spacing w:val="10"/>
      <w:sz w:val="22"/>
      <w:szCs w:val="22"/>
    </w:rPr>
  </w:style>
  <w:style w:type="paragraph" w:styleId="Overskrift5">
    <w:name w:val="heading 5"/>
    <w:basedOn w:val="Normal"/>
    <w:next w:val="Normal"/>
    <w:link w:val="Overskrift5Tegn"/>
    <w:uiPriority w:val="9"/>
    <w:qFormat/>
    <w:rsid w:val="0011640F"/>
    <w:pPr>
      <w:pBdr>
        <w:bottom w:val="single" w:sz="6" w:space="1" w:color="4F81BD"/>
      </w:pBdr>
      <w:spacing w:before="300" w:after="0"/>
      <w:outlineLvl w:val="4"/>
    </w:pPr>
    <w:rPr>
      <w:caps/>
      <w:color w:val="365F91"/>
      <w:spacing w:val="10"/>
      <w:sz w:val="22"/>
      <w:szCs w:val="22"/>
    </w:rPr>
  </w:style>
  <w:style w:type="paragraph" w:styleId="Overskrift6">
    <w:name w:val="heading 6"/>
    <w:basedOn w:val="Normal"/>
    <w:next w:val="Normal"/>
    <w:link w:val="Overskrift6Tegn"/>
    <w:uiPriority w:val="9"/>
    <w:qFormat/>
    <w:rsid w:val="0011640F"/>
    <w:pPr>
      <w:pBdr>
        <w:bottom w:val="dotted" w:sz="6" w:space="1" w:color="4F81BD"/>
      </w:pBdr>
      <w:spacing w:before="300" w:after="0"/>
      <w:outlineLvl w:val="5"/>
    </w:pPr>
    <w:rPr>
      <w:caps/>
      <w:color w:val="365F91"/>
      <w:spacing w:val="10"/>
      <w:sz w:val="22"/>
      <w:szCs w:val="22"/>
    </w:rPr>
  </w:style>
  <w:style w:type="paragraph" w:styleId="Overskrift7">
    <w:name w:val="heading 7"/>
    <w:basedOn w:val="Normal"/>
    <w:next w:val="Normal"/>
    <w:link w:val="Overskrift7Tegn"/>
    <w:uiPriority w:val="9"/>
    <w:qFormat/>
    <w:rsid w:val="0011640F"/>
    <w:pPr>
      <w:spacing w:before="300" w:after="0"/>
      <w:outlineLvl w:val="6"/>
    </w:pPr>
    <w:rPr>
      <w:caps/>
      <w:color w:val="365F91"/>
      <w:spacing w:val="10"/>
      <w:sz w:val="22"/>
      <w:szCs w:val="22"/>
    </w:rPr>
  </w:style>
  <w:style w:type="paragraph" w:styleId="Overskrift8">
    <w:name w:val="heading 8"/>
    <w:basedOn w:val="Normal"/>
    <w:next w:val="Normal"/>
    <w:link w:val="Overskrift8Tegn"/>
    <w:uiPriority w:val="9"/>
    <w:qFormat/>
    <w:rsid w:val="0011640F"/>
    <w:pPr>
      <w:spacing w:before="300" w:after="0"/>
      <w:outlineLvl w:val="7"/>
    </w:pPr>
    <w:rPr>
      <w:caps/>
      <w:spacing w:val="10"/>
      <w:sz w:val="18"/>
      <w:szCs w:val="18"/>
    </w:rPr>
  </w:style>
  <w:style w:type="paragraph" w:styleId="Overskrift9">
    <w:name w:val="heading 9"/>
    <w:basedOn w:val="Normal"/>
    <w:next w:val="Normal"/>
    <w:link w:val="Overskrift9Tegn"/>
    <w:uiPriority w:val="9"/>
    <w:qFormat/>
    <w:rsid w:val="0011640F"/>
    <w:pPr>
      <w:spacing w:before="300" w:after="0"/>
      <w:outlineLvl w:val="8"/>
    </w:pPr>
    <w:rPr>
      <w:i/>
      <w:caps/>
      <w:spacing w:val="10"/>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semiHidden/>
    <w:rsid w:val="008F3163"/>
    <w:rPr>
      <w:sz w:val="16"/>
      <w:szCs w:val="16"/>
    </w:rPr>
  </w:style>
  <w:style w:type="paragraph" w:styleId="Merknadstekst">
    <w:name w:val="annotation text"/>
    <w:basedOn w:val="Normal"/>
    <w:semiHidden/>
    <w:rsid w:val="008F3163"/>
  </w:style>
  <w:style w:type="paragraph" w:styleId="Kommentaremne">
    <w:name w:val="annotation subject"/>
    <w:basedOn w:val="Merknadstekst"/>
    <w:next w:val="Merknadstekst"/>
    <w:semiHidden/>
    <w:rsid w:val="008F3163"/>
    <w:rPr>
      <w:b/>
      <w:bCs/>
    </w:rPr>
  </w:style>
  <w:style w:type="paragraph" w:styleId="Bobletekst">
    <w:name w:val="Balloon Text"/>
    <w:basedOn w:val="Normal"/>
    <w:semiHidden/>
    <w:rsid w:val="008F3163"/>
    <w:rPr>
      <w:rFonts w:ascii="Tahoma" w:hAnsi="Tahoma" w:cs="Tahoma"/>
      <w:sz w:val="16"/>
      <w:szCs w:val="16"/>
    </w:rPr>
  </w:style>
  <w:style w:type="character" w:customStyle="1" w:styleId="Overskrift1Tegn">
    <w:name w:val="Overskrift 1 Tegn"/>
    <w:link w:val="Overskrift1"/>
    <w:uiPriority w:val="9"/>
    <w:rsid w:val="0011640F"/>
    <w:rPr>
      <w:b/>
      <w:bCs/>
      <w:caps/>
      <w:color w:val="FFFFFF"/>
      <w:spacing w:val="15"/>
      <w:shd w:val="clear" w:color="auto" w:fill="4F81BD"/>
    </w:rPr>
  </w:style>
  <w:style w:type="character" w:styleId="Sterk">
    <w:name w:val="Strong"/>
    <w:uiPriority w:val="22"/>
    <w:qFormat/>
    <w:rsid w:val="0011640F"/>
    <w:rPr>
      <w:b/>
      <w:bCs/>
    </w:rPr>
  </w:style>
  <w:style w:type="character" w:customStyle="1" w:styleId="Overskrift2Tegn">
    <w:name w:val="Overskrift 2 Tegn"/>
    <w:link w:val="Overskrift2"/>
    <w:uiPriority w:val="9"/>
    <w:semiHidden/>
    <w:rsid w:val="0011640F"/>
    <w:rPr>
      <w:caps/>
      <w:spacing w:val="15"/>
      <w:shd w:val="clear" w:color="auto" w:fill="DBE5F1"/>
    </w:rPr>
  </w:style>
  <w:style w:type="character" w:customStyle="1" w:styleId="Overskrift3Tegn">
    <w:name w:val="Overskrift 3 Tegn"/>
    <w:link w:val="Overskrift3"/>
    <w:uiPriority w:val="9"/>
    <w:semiHidden/>
    <w:rsid w:val="0011640F"/>
    <w:rPr>
      <w:caps/>
      <w:color w:val="243F60"/>
      <w:spacing w:val="15"/>
    </w:rPr>
  </w:style>
  <w:style w:type="character" w:customStyle="1" w:styleId="Overskrift4Tegn">
    <w:name w:val="Overskrift 4 Tegn"/>
    <w:link w:val="Overskrift4"/>
    <w:uiPriority w:val="9"/>
    <w:semiHidden/>
    <w:rsid w:val="0011640F"/>
    <w:rPr>
      <w:caps/>
      <w:color w:val="365F91"/>
      <w:spacing w:val="10"/>
    </w:rPr>
  </w:style>
  <w:style w:type="character" w:customStyle="1" w:styleId="Overskrift5Tegn">
    <w:name w:val="Overskrift 5 Tegn"/>
    <w:link w:val="Overskrift5"/>
    <w:uiPriority w:val="9"/>
    <w:semiHidden/>
    <w:rsid w:val="0011640F"/>
    <w:rPr>
      <w:caps/>
      <w:color w:val="365F91"/>
      <w:spacing w:val="10"/>
    </w:rPr>
  </w:style>
  <w:style w:type="character" w:customStyle="1" w:styleId="Overskrift6Tegn">
    <w:name w:val="Overskrift 6 Tegn"/>
    <w:link w:val="Overskrift6"/>
    <w:uiPriority w:val="9"/>
    <w:semiHidden/>
    <w:rsid w:val="0011640F"/>
    <w:rPr>
      <w:caps/>
      <w:color w:val="365F91"/>
      <w:spacing w:val="10"/>
    </w:rPr>
  </w:style>
  <w:style w:type="character" w:customStyle="1" w:styleId="Overskrift7Tegn">
    <w:name w:val="Overskrift 7 Tegn"/>
    <w:link w:val="Overskrift7"/>
    <w:uiPriority w:val="9"/>
    <w:semiHidden/>
    <w:rsid w:val="0011640F"/>
    <w:rPr>
      <w:caps/>
      <w:color w:val="365F91"/>
      <w:spacing w:val="10"/>
    </w:rPr>
  </w:style>
  <w:style w:type="character" w:customStyle="1" w:styleId="Overskrift8Tegn">
    <w:name w:val="Overskrift 8 Tegn"/>
    <w:link w:val="Overskrift8"/>
    <w:uiPriority w:val="9"/>
    <w:semiHidden/>
    <w:rsid w:val="0011640F"/>
    <w:rPr>
      <w:caps/>
      <w:spacing w:val="10"/>
      <w:sz w:val="18"/>
      <w:szCs w:val="18"/>
    </w:rPr>
  </w:style>
  <w:style w:type="character" w:customStyle="1" w:styleId="Overskrift9Tegn">
    <w:name w:val="Overskrift 9 Tegn"/>
    <w:link w:val="Overskrift9"/>
    <w:uiPriority w:val="9"/>
    <w:semiHidden/>
    <w:rsid w:val="0011640F"/>
    <w:rPr>
      <w:i/>
      <w:caps/>
      <w:spacing w:val="10"/>
      <w:sz w:val="18"/>
      <w:szCs w:val="18"/>
    </w:rPr>
  </w:style>
  <w:style w:type="paragraph" w:styleId="Bildetekst">
    <w:name w:val="caption"/>
    <w:basedOn w:val="Normal"/>
    <w:next w:val="Normal"/>
    <w:uiPriority w:val="35"/>
    <w:qFormat/>
    <w:rsid w:val="0011640F"/>
    <w:rPr>
      <w:b/>
      <w:bCs/>
      <w:color w:val="365F91"/>
      <w:sz w:val="16"/>
      <w:szCs w:val="16"/>
    </w:rPr>
  </w:style>
  <w:style w:type="paragraph" w:styleId="Tittel">
    <w:name w:val="Title"/>
    <w:basedOn w:val="Normal"/>
    <w:next w:val="Normal"/>
    <w:link w:val="TittelTegn"/>
    <w:uiPriority w:val="10"/>
    <w:qFormat/>
    <w:rsid w:val="0011640F"/>
    <w:pPr>
      <w:spacing w:before="720"/>
    </w:pPr>
    <w:rPr>
      <w:caps/>
      <w:color w:val="4F81BD"/>
      <w:spacing w:val="10"/>
      <w:kern w:val="28"/>
      <w:sz w:val="52"/>
      <w:szCs w:val="52"/>
    </w:rPr>
  </w:style>
  <w:style w:type="character" w:customStyle="1" w:styleId="TittelTegn">
    <w:name w:val="Tittel Tegn"/>
    <w:link w:val="Tittel"/>
    <w:uiPriority w:val="10"/>
    <w:rsid w:val="0011640F"/>
    <w:rPr>
      <w:caps/>
      <w:color w:val="4F81BD"/>
      <w:spacing w:val="10"/>
      <w:kern w:val="28"/>
      <w:sz w:val="52"/>
      <w:szCs w:val="52"/>
    </w:rPr>
  </w:style>
  <w:style w:type="paragraph" w:styleId="Undertittel">
    <w:name w:val="Subtitle"/>
    <w:basedOn w:val="Normal"/>
    <w:next w:val="Normal"/>
    <w:link w:val="UndertittelTegn"/>
    <w:uiPriority w:val="11"/>
    <w:qFormat/>
    <w:rsid w:val="0011640F"/>
    <w:pPr>
      <w:spacing w:after="1000" w:line="240" w:lineRule="auto"/>
    </w:pPr>
    <w:rPr>
      <w:caps/>
      <w:color w:val="595959"/>
      <w:spacing w:val="10"/>
      <w:sz w:val="24"/>
      <w:szCs w:val="24"/>
    </w:rPr>
  </w:style>
  <w:style w:type="character" w:customStyle="1" w:styleId="UndertittelTegn">
    <w:name w:val="Undertittel Tegn"/>
    <w:link w:val="Undertittel"/>
    <w:uiPriority w:val="11"/>
    <w:rsid w:val="0011640F"/>
    <w:rPr>
      <w:caps/>
      <w:color w:val="595959"/>
      <w:spacing w:val="10"/>
      <w:sz w:val="24"/>
      <w:szCs w:val="24"/>
    </w:rPr>
  </w:style>
  <w:style w:type="character" w:styleId="Utheving">
    <w:name w:val="Emphasis"/>
    <w:uiPriority w:val="20"/>
    <w:qFormat/>
    <w:rsid w:val="0011640F"/>
    <w:rPr>
      <w:caps/>
      <w:color w:val="243F60"/>
      <w:spacing w:val="5"/>
    </w:rPr>
  </w:style>
  <w:style w:type="paragraph" w:customStyle="1" w:styleId="Ingenmellomrom1">
    <w:name w:val="Ingen mellomrom1"/>
    <w:basedOn w:val="Normal"/>
    <w:link w:val="NoSpacingChar"/>
    <w:uiPriority w:val="1"/>
    <w:qFormat/>
    <w:rsid w:val="0011640F"/>
    <w:pPr>
      <w:spacing w:before="0" w:after="0" w:line="240" w:lineRule="auto"/>
    </w:pPr>
  </w:style>
  <w:style w:type="character" w:customStyle="1" w:styleId="NoSpacingChar">
    <w:name w:val="No Spacing Char"/>
    <w:link w:val="Ingenmellomrom1"/>
    <w:uiPriority w:val="1"/>
    <w:rsid w:val="0011640F"/>
    <w:rPr>
      <w:sz w:val="20"/>
      <w:szCs w:val="20"/>
    </w:rPr>
  </w:style>
  <w:style w:type="paragraph" w:customStyle="1" w:styleId="Listeavsnitt1">
    <w:name w:val="Listeavsnitt1"/>
    <w:basedOn w:val="Normal"/>
    <w:uiPriority w:val="34"/>
    <w:qFormat/>
    <w:rsid w:val="0011640F"/>
    <w:pPr>
      <w:ind w:left="720"/>
      <w:contextualSpacing/>
    </w:pPr>
  </w:style>
  <w:style w:type="paragraph" w:customStyle="1" w:styleId="Sitat1">
    <w:name w:val="Sitat1"/>
    <w:basedOn w:val="Normal"/>
    <w:next w:val="Normal"/>
    <w:link w:val="QuoteChar"/>
    <w:uiPriority w:val="29"/>
    <w:qFormat/>
    <w:rsid w:val="0011640F"/>
    <w:rPr>
      <w:i/>
      <w:iCs/>
    </w:rPr>
  </w:style>
  <w:style w:type="character" w:customStyle="1" w:styleId="QuoteChar">
    <w:name w:val="Quote Char"/>
    <w:link w:val="Sitat1"/>
    <w:uiPriority w:val="29"/>
    <w:rsid w:val="0011640F"/>
    <w:rPr>
      <w:i/>
      <w:iCs/>
      <w:sz w:val="20"/>
      <w:szCs w:val="20"/>
    </w:rPr>
  </w:style>
  <w:style w:type="paragraph" w:customStyle="1" w:styleId="Sterktsitat1">
    <w:name w:val="Sterkt sitat1"/>
    <w:basedOn w:val="Normal"/>
    <w:next w:val="Normal"/>
    <w:link w:val="IntenseQuoteChar"/>
    <w:uiPriority w:val="30"/>
    <w:qFormat/>
    <w:rsid w:val="0011640F"/>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Sterktsitat1"/>
    <w:uiPriority w:val="30"/>
    <w:rsid w:val="0011640F"/>
    <w:rPr>
      <w:i/>
      <w:iCs/>
      <w:color w:val="4F81BD"/>
      <w:sz w:val="20"/>
      <w:szCs w:val="20"/>
    </w:rPr>
  </w:style>
  <w:style w:type="character" w:customStyle="1" w:styleId="Svakutheving1">
    <w:name w:val="Svak utheving1"/>
    <w:uiPriority w:val="19"/>
    <w:qFormat/>
    <w:rsid w:val="0011640F"/>
    <w:rPr>
      <w:i/>
      <w:iCs/>
      <w:color w:val="243F60"/>
    </w:rPr>
  </w:style>
  <w:style w:type="character" w:customStyle="1" w:styleId="Sterkutheving1">
    <w:name w:val="Sterk utheving1"/>
    <w:uiPriority w:val="21"/>
    <w:qFormat/>
    <w:rsid w:val="0011640F"/>
    <w:rPr>
      <w:b/>
      <w:bCs/>
      <w:caps/>
      <w:color w:val="243F60"/>
      <w:spacing w:val="10"/>
    </w:rPr>
  </w:style>
  <w:style w:type="character" w:customStyle="1" w:styleId="Svakreferanse1">
    <w:name w:val="Svak referanse1"/>
    <w:uiPriority w:val="31"/>
    <w:qFormat/>
    <w:rsid w:val="0011640F"/>
    <w:rPr>
      <w:b/>
      <w:bCs/>
      <w:color w:val="4F81BD"/>
    </w:rPr>
  </w:style>
  <w:style w:type="character" w:customStyle="1" w:styleId="Sterkreferanse1">
    <w:name w:val="Sterk referanse1"/>
    <w:uiPriority w:val="32"/>
    <w:qFormat/>
    <w:rsid w:val="0011640F"/>
    <w:rPr>
      <w:b/>
      <w:bCs/>
      <w:i/>
      <w:iCs/>
      <w:caps/>
      <w:color w:val="4F81BD"/>
    </w:rPr>
  </w:style>
  <w:style w:type="character" w:customStyle="1" w:styleId="Boktittel1">
    <w:name w:val="Boktittel1"/>
    <w:uiPriority w:val="33"/>
    <w:qFormat/>
    <w:rsid w:val="0011640F"/>
    <w:rPr>
      <w:b/>
      <w:bCs/>
      <w:i/>
      <w:iCs/>
      <w:spacing w:val="9"/>
    </w:rPr>
  </w:style>
  <w:style w:type="paragraph" w:customStyle="1" w:styleId="Overskriftforinnholdsfortegnelse1">
    <w:name w:val="Overskrift for innholdsfortegnelse1"/>
    <w:basedOn w:val="Overskrift1"/>
    <w:next w:val="Normal"/>
    <w:uiPriority w:val="39"/>
    <w:semiHidden/>
    <w:unhideWhenUsed/>
    <w:qFormat/>
    <w:rsid w:val="0011640F"/>
    <w:pPr>
      <w:outlineLvl w:val="9"/>
    </w:pPr>
  </w:style>
  <w:style w:type="table" w:styleId="Tabellrutenett">
    <w:name w:val="Table Grid"/>
    <w:basedOn w:val="Vanligtabell"/>
    <w:rsid w:val="001256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kobling">
    <w:name w:val="Hyperlink"/>
    <w:rsid w:val="00DC6499"/>
    <w:rPr>
      <w:color w:val="0000FF"/>
      <w:u w:val="single"/>
    </w:rPr>
  </w:style>
  <w:style w:type="paragraph" w:styleId="Ingenmellomrom">
    <w:name w:val="No Spacing"/>
    <w:uiPriority w:val="1"/>
    <w:qFormat/>
    <w:rsid w:val="00DC6499"/>
    <w:rPr>
      <w:lang w:val="en-US" w:eastAsia="en-US" w:bidi="en-US"/>
    </w:rPr>
  </w:style>
  <w:style w:type="character" w:styleId="Fulgthyperkobling">
    <w:name w:val="FollowedHyperlink"/>
    <w:rsid w:val="004169E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mailto:baseball@nif.idrett.n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mailto:turneringskomite@soft-baseball.no"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www.soft-baseball.no/wordpress/turneringsreglement-2015-og-nsbf-turneringsguide-er-lanser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idrett.no/tema/barneidrett/idrettsforsikring/Sider/default.aspx"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soft-baseball.no/wordpress/offisiell-informasjon/lisens-og-forsikr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nUtIntern xmlns="aec5f570-5954-42b2-93f8-bbdf6252596e">Utgående</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SF61 Norges Softball og Baseball Forbund</TermName>
          <TermId xmlns="http://schemas.microsoft.com/office/infopath/2007/PartnerControls">e35cc4f7-61a7-4b0d-a13c-2adf9b3a1359</TermId>
        </TermInfo>
      </Terms>
    </e390b8d06ece46449586677b864a8181>
    <TaxCatchAll xmlns="aec5f570-5954-42b2-93f8-bbdf6252596e">
      <Value>8</Value>
      <Value>1</Value>
    </TaxCatchAll>
    <_arFrist xmlns="aec5f570-5954-42b2-93f8-bbdf6252596e">2015-12-17T23:00:00+00:00</_arFrist>
    <m007437e3ff24ee3b6b1beda051d5beb xmlns="aec5f570-5954-42b2-93f8-bbdf6252596e">
      <Terms xmlns="http://schemas.microsoft.com/office/infopath/2007/PartnerControls">
        <TermInfo xmlns="http://schemas.microsoft.com/office/infopath/2007/PartnerControls">
          <TermName>Teknisk</TermName>
          <TermId>63280a5e-ca60-4f35-bef9-7db62720c4cc</TermId>
        </TermInfo>
      </Terms>
    </m007437e3ff24ee3b6b1beda051d5beb>
    <_nifSaksbehandler xmlns="aec5f570-5954-42b2-93f8-bbdf6252596e">
      <UserInfo>
        <DisplayName>Thode, Bjorn Christian</DisplayName>
        <AccountId>46</AccountId>
        <AccountType/>
      </UserInfo>
    </_nifSaksbehandler>
    <_nifDokumentstatus xmlns="aec5f570-5954-42b2-93f8-bbdf6252596e">Ferdig</_nifDokumentstatus>
    <_nifFra xmlns="aec5f570-5954-42b2-93f8-bbdf6252596e">Turneringskomiteen</_nifFra>
    <_nifDokumenteier xmlns="aec5f570-5954-42b2-93f8-bbdf6252596e">
      <UserInfo>
        <DisplayName>Thode, Bjorn Christian</DisplayName>
        <AccountId>46</AccountId>
        <AccountType/>
      </UserInfo>
    </_nifDokumenteier>
    <_nifDokumentbeskrivelse xmlns="aec5f570-5954-42b2-93f8-bbdf6252596e" xsi:nil="true"/>
    <_nifTil xmlns="aec5f570-5954-42b2-93f8-bbdf6252596e">Alle klubber</_nifTil>
    <_dlc_DocId xmlns="a71b26f6-9210-4d25-89f3-6c38c258ecd3">SF61-25-744</_dlc_DocId>
    <_dlc_DocIdUrl xmlns="a71b26f6-9210-4d25-89f3-6c38c258ecd3">
      <Url>https://idrettskontor.nif.no/sites/softballogbaseballforbundet/documentcontent/_layouts/15/DocIdRedir.aspx?ID=SF61-25-744</Url>
      <Description>SF61-25-744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f0e9ee77-ca26-4a69-aa98-c9b10d3d2018" ContentTypeId="0x01010089F515CEF38C6043B09A4EB0A2E09D6302"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Word" ma:contentTypeID="0x01010089F515CEF38C6043B09A4EB0A2E09D6302003884FF6BB91E3C40AB3693A0DACE48D60049DEE418085D1B4E9FA0B77B07FC29DE" ma:contentTypeVersion="110" ma:contentTypeDescription="Opprett et nytt dokument." ma:contentTypeScope="" ma:versionID="ec308a5c910edfad2779d1b0d9594fc8">
  <xsd:schema xmlns:xsd="http://www.w3.org/2001/XMLSchema" xmlns:xs="http://www.w3.org/2001/XMLSchema" xmlns:p="http://schemas.microsoft.com/office/2006/metadata/properties" xmlns:ns2="aec5f570-5954-42b2-93f8-bbdf6252596e" xmlns:ns3="a71b26f6-9210-4d25-89f3-6c38c258ecd3" targetNamespace="http://schemas.microsoft.com/office/2006/metadata/properties" ma:root="true" ma:fieldsID="1e54bad0a3dbe963a71dc2ab93790bfa" ns2:_="" ns3:_="">
    <xsd:import namespace="aec5f570-5954-42b2-93f8-bbdf6252596e"/>
    <xsd:import namespace="a71b26f6-9210-4d25-89f3-6c38c258ecd3"/>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SearchPeopleOnly="false" ma:SharePointGroup="0" ma:internalName="_nifDokumente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6cb7b4f4-dafb-4b39-84c3-722c28a4b17c}" ma:internalName="TaxCatchAll" ma:showField="CatchAllData" ma:web="a71b26f6-9210-4d25-89f3-6c38c258ecd3">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cb7b4f4-dafb-4b39-84c3-722c28a4b17c}" ma:internalName="TaxCatchAllLabel" ma:readOnly="true" ma:showField="CatchAllDataLabel" ma:web="a71b26f6-9210-4d25-89f3-6c38c258ecd3">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ma:taxonomy="true" ma:internalName="e390b8d06ece46449586677b864a8181" ma:taxonomyFieldName="OrgTilhorighet" ma:displayName="OrgTilhørighet" ma:default="" ma:fieldId="{e390b8d0-6ece-4644-9586-677b864a8181}" ma:sspId="f0e9ee77-ca26-4a69-aa98-c9b10d3d2018" ma:termSetId="12ccf01c-bc00-485e-8479-20ef31869011" ma:anchorId="b89e662b-c5a0-4f18-8bb7-b431aa46597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b26f6-9210-4d25-89f3-6c38c258ecd3"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B5005-53FA-4897-99E7-70C30184CCA1}">
  <ds:schemaRefs>
    <ds:schemaRef ds:uri="http://purl.org/dc/terms/"/>
    <ds:schemaRef ds:uri="http://schemas.openxmlformats.org/package/2006/metadata/core-properties"/>
    <ds:schemaRef ds:uri="aec5f570-5954-42b2-93f8-bbdf6252596e"/>
    <ds:schemaRef ds:uri="http://schemas.microsoft.com/office/2006/documentManagement/types"/>
    <ds:schemaRef ds:uri="http://schemas.microsoft.com/office/infopath/2007/PartnerControls"/>
    <ds:schemaRef ds:uri="a71b26f6-9210-4d25-89f3-6c38c258ecd3"/>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5E9F565-BE46-49F6-8EC2-301D03163435}">
  <ds:schemaRefs>
    <ds:schemaRef ds:uri="http://schemas.microsoft.com/sharepoint/v3/contenttype/forms"/>
  </ds:schemaRefs>
</ds:datastoreItem>
</file>

<file path=customXml/itemProps3.xml><?xml version="1.0" encoding="utf-8"?>
<ds:datastoreItem xmlns:ds="http://schemas.openxmlformats.org/officeDocument/2006/customXml" ds:itemID="{69A4533E-53F4-42B7-8A06-559FACF8CBD9}">
  <ds:schemaRefs>
    <ds:schemaRef ds:uri="http://schemas.microsoft.com/sharepoint/events"/>
  </ds:schemaRefs>
</ds:datastoreItem>
</file>

<file path=customXml/itemProps4.xml><?xml version="1.0" encoding="utf-8"?>
<ds:datastoreItem xmlns:ds="http://schemas.openxmlformats.org/officeDocument/2006/customXml" ds:itemID="{3D7FE0AA-EFD1-4685-91ED-7C18BC0795BD}">
  <ds:schemaRefs>
    <ds:schemaRef ds:uri="Microsoft.SharePoint.Taxonomy.ContentTypeSync"/>
  </ds:schemaRefs>
</ds:datastoreItem>
</file>

<file path=customXml/itemProps5.xml><?xml version="1.0" encoding="utf-8"?>
<ds:datastoreItem xmlns:ds="http://schemas.openxmlformats.org/officeDocument/2006/customXml" ds:itemID="{05A8075C-685F-48EC-A983-440336B406AE}">
  <ds:schemaRefs>
    <ds:schemaRef ds:uri="http://schemas.microsoft.com/office/2006/metadata/customXsn"/>
  </ds:schemaRefs>
</ds:datastoreItem>
</file>

<file path=customXml/itemProps6.xml><?xml version="1.0" encoding="utf-8"?>
<ds:datastoreItem xmlns:ds="http://schemas.openxmlformats.org/officeDocument/2006/customXml" ds:itemID="{75B798FB-8E74-496E-97F8-0755333AA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5f570-5954-42b2-93f8-bbdf6252596e"/>
    <ds:schemaRef ds:uri="a71b26f6-9210-4d25-89f3-6c38c258e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E9A35CD-FBA7-4748-81E6-C6B531E49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1023</Words>
  <Characters>5426</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Påmeldingsskjema NBL 2016</vt:lpstr>
    </vt:vector>
  </TitlesOfParts>
  <Company>Norges idrettsforbund</Company>
  <LinksUpToDate>false</LinksUpToDate>
  <CharactersWithSpaces>6437</CharactersWithSpaces>
  <SharedDoc>false</SharedDoc>
  <HLinks>
    <vt:vector size="12" baseType="variant">
      <vt:variant>
        <vt:i4>6357002</vt:i4>
      </vt:variant>
      <vt:variant>
        <vt:i4>3</vt:i4>
      </vt:variant>
      <vt:variant>
        <vt:i4>0</vt:i4>
      </vt:variant>
      <vt:variant>
        <vt:i4>5</vt:i4>
      </vt:variant>
      <vt:variant>
        <vt:lpwstr>mailto:baseball@nif.idrett.no</vt:lpwstr>
      </vt:variant>
      <vt:variant>
        <vt:lpwstr/>
      </vt:variant>
      <vt:variant>
        <vt:i4>7864322</vt:i4>
      </vt:variant>
      <vt:variant>
        <vt:i4>0</vt:i4>
      </vt:variant>
      <vt:variant>
        <vt:i4>0</vt:i4>
      </vt:variant>
      <vt:variant>
        <vt:i4>5</vt:i4>
      </vt:variant>
      <vt:variant>
        <vt:lpwstr>mailto:turneringskomite@soft-baseball.no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Påmeldingsskjema NBL 2017</dc:title>
  <dc:creator>Bjørn Christian Thode</dc:creator>
  <cp:lastModifiedBy>Thode, Bjorn Christian</cp:lastModifiedBy>
  <cp:revision>3</cp:revision>
  <cp:lastPrinted>2013-11-15T11:01:00Z</cp:lastPrinted>
  <dcterms:created xsi:type="dcterms:W3CDTF">2016-12-21T11:16:00Z</dcterms:created>
  <dcterms:modified xsi:type="dcterms:W3CDTF">2016-12-21T11:17:00Z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0x01010089F515CEF38C6043B09A4EB0A2E09D6302003884FF6BB91E3C40AB3693A0DACE48D60049DEE418085D1B4E9FA0B77B07FC29DE</vt:lpwstr>
  </property>
  <property fmtid="{D5CDD505-2E9C-101B-9397-08002B2CF9AE}" pid="3" name="OrgTilhorighet">
    <vt:lpwstr>1;#SF61 Norges Softball og Baseball Forbund|e35cc4f7-61a7-4b0d-a13c-2adf9b3a1359</vt:lpwstr>
  </property>
  <property fmtid="{D5CDD505-2E9C-101B-9397-08002B2CF9AE}" pid="4" name="Dokumentkategori">
    <vt:lpwstr>8;#Teknisk|63280a5e-ca60-4f35-bef9-7db62720c4cc</vt:lpwstr>
  </property>
  <property fmtid="{D5CDD505-2E9C-101B-9397-08002B2CF9AE}" pid="5" name="_dlc_DocIdItemGuid">
    <vt:lpwstr>543246f8-2d61-4f9f-b8e8-ecd403815ff7</vt:lpwstr>
  </property>
</Properties>
</file>